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500" w:lineRule="atLeast"/>
        <w:ind w:right="300" w:firstLine="480"/>
        <w:jc w:val="center"/>
        <w:rPr>
          <w:rFonts w:ascii="仿宋" w:eastAsia="仿宋" w:hAnsi="仿宋" w:cs="仿宋"/>
          <w:b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桐城市人民医院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电瓶车充电桩托管服务项目公开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招标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>一、项目名称及内容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000000"/>
          <w:sz w:val="30"/>
          <w:szCs w:val="30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、项目名称：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  <w:shd w:val="clear" w:color="auto" w:fill="FFFFFF"/>
        </w:rPr>
        <w:t>桐城市人民医院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  <w:shd w:val="clear" w:color="auto" w:fill="FFFFFF"/>
        </w:rPr>
        <w:t>电瓶车充电桩托管服务项目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、项目地点：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  <w:shd w:val="clear" w:color="auto" w:fill="FFFFFF"/>
        </w:rPr>
        <w:t>桐城市龙腾街道望溪路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  <w:shd w:val="clear" w:color="auto" w:fill="FFFFFF"/>
        </w:rPr>
        <w:t>166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  <w:shd w:val="clear" w:color="auto" w:fill="FFFFFF"/>
        </w:rPr>
        <w:t>号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、招标范围：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  <w:shd w:val="clear" w:color="auto" w:fill="FFFFFF"/>
        </w:rPr>
        <w:t>院内电瓶车充电桩安装托管服务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合同期限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年，合同每年签约一次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、项目安装内容及要求：</w:t>
      </w:r>
      <w:r>
        <w:rPr>
          <w:rFonts w:ascii="仿宋" w:eastAsia="仿宋" w:hAnsi="仿宋" w:cs="仿宋" w:hint="eastAsia"/>
          <w:bCs/>
          <w:sz w:val="28"/>
          <w:szCs w:val="28"/>
        </w:rPr>
        <w:t>院内指定区域安装电瓶车充电桩，望溪路南侧及门诊前区域充电桩从院内西南侧变压器自行接入；其他院内区域充电桩从医院配电箱接入，电费</w:t>
      </w:r>
      <w:bookmarkStart w:id="0" w:name="_GoBack"/>
      <w:bookmarkEnd w:id="0"/>
      <w:r>
        <w:rPr>
          <w:rFonts w:ascii="仿宋" w:eastAsia="仿宋" w:hAnsi="仿宋" w:cs="仿宋" w:hint="eastAsia"/>
          <w:bCs/>
          <w:sz w:val="28"/>
          <w:szCs w:val="28"/>
        </w:rPr>
        <w:t>按实缴纳医院指定账户。充电收费方案及标准（参照市区公共电瓶车充电桩收费标准），报医院备案</w:t>
      </w:r>
      <w:r>
        <w:rPr>
          <w:rFonts w:ascii="仿宋" w:eastAsia="仿宋" w:hAnsi="仿宋" w:cs="仿宋" w:hint="eastAsia"/>
          <w:bCs/>
          <w:sz w:val="30"/>
          <w:szCs w:val="30"/>
        </w:rPr>
        <w:t>。</w:t>
      </w:r>
      <w:r>
        <w:rPr>
          <w:rFonts w:ascii="仿宋" w:eastAsia="仿宋" w:hAnsi="仿宋" w:cs="仿宋" w:hint="eastAsia"/>
          <w:bCs/>
          <w:sz w:val="30"/>
          <w:szCs w:val="30"/>
        </w:rPr>
        <w:t>医院不收取管理费。中标单位需安装电瓶车车棚，根据投标文件中安装具体面积，单位：</w:t>
      </w:r>
      <w:r>
        <w:rPr>
          <w:rFonts w:ascii="宋体" w:hAnsi="宋体" w:cs="宋体" w:hint="eastAsia"/>
          <w:bCs/>
          <w:sz w:val="30"/>
          <w:szCs w:val="30"/>
        </w:rPr>
        <w:t>㎡</w:t>
      </w:r>
      <w:r>
        <w:rPr>
          <w:rFonts w:ascii="宋体" w:hAnsi="宋体" w:cs="宋体" w:hint="eastAsia"/>
          <w:bCs/>
          <w:sz w:val="30"/>
          <w:szCs w:val="30"/>
        </w:rPr>
        <w:t>。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Cs/>
          <w:sz w:val="30"/>
          <w:szCs w:val="30"/>
        </w:rPr>
        <w:t>钢型主材需达到规范要求，表面先进行机械除锈，再进行红丹防锈漆一遍、调和漆二遍处理；顶部采用</w:t>
      </w:r>
      <w:r>
        <w:rPr>
          <w:rFonts w:ascii="仿宋" w:eastAsia="仿宋" w:hAnsi="仿宋" w:cs="仿宋" w:hint="eastAsia"/>
          <w:bCs/>
          <w:sz w:val="30"/>
          <w:szCs w:val="30"/>
        </w:rPr>
        <w:t>1.0mm</w:t>
      </w:r>
      <w:r>
        <w:rPr>
          <w:rFonts w:ascii="仿宋" w:eastAsia="仿宋" w:hAnsi="仿宋" w:cs="仿宋" w:hint="eastAsia"/>
          <w:bCs/>
          <w:sz w:val="30"/>
          <w:szCs w:val="30"/>
        </w:rPr>
        <w:t>厚</w:t>
      </w:r>
      <w:r>
        <w:rPr>
          <w:rFonts w:ascii="仿宋" w:eastAsia="仿宋" w:hAnsi="仿宋" w:cs="仿宋" w:hint="eastAsia"/>
          <w:bCs/>
          <w:sz w:val="30"/>
          <w:szCs w:val="30"/>
        </w:rPr>
        <w:t>PVDF</w:t>
      </w:r>
      <w:r>
        <w:rPr>
          <w:rFonts w:ascii="仿宋" w:eastAsia="仿宋" w:hAnsi="仿宋" w:cs="仿宋" w:hint="eastAsia"/>
          <w:bCs/>
          <w:sz w:val="30"/>
          <w:szCs w:val="30"/>
        </w:rPr>
        <w:t>膜，车棚基础牢固，采用高强度螺栓处理。停车区域需要配备必要的消防设施，投标文件中要对车棚具体做法及钢型主材规格进行具体描述。（可参照下图）合同期满后，电瓶车充电桩所有权规医院所有。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sz w:val="30"/>
          <w:szCs w:val="30"/>
        </w:rPr>
        <w:drawing>
          <wp:inline distT="0" distB="0" distL="114300" distR="114300">
            <wp:extent cx="5241290" cy="3094990"/>
            <wp:effectExtent l="0" t="0" r="16510" b="10160"/>
            <wp:docPr id="2" name="图片 2" descr="28b685615d803f8cf22d3873c9cb2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b685615d803f8cf22d3873c9cb2a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                                                                 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0"/>
          <w:szCs w:val="30"/>
          <w:u w:val="single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  <w:lang/>
        </w:rPr>
        <w:lastRenderedPageBreak/>
        <w:t>二、</w:t>
      </w:r>
      <w:r>
        <w:rPr>
          <w:rFonts w:ascii="仿宋" w:eastAsia="仿宋" w:hAnsi="仿宋" w:cs="仿宋" w:hint="eastAsia"/>
          <w:bCs/>
          <w:kern w:val="0"/>
          <w:sz w:val="30"/>
          <w:szCs w:val="30"/>
          <w:lang/>
        </w:rPr>
        <w:t>最低投标安装电瓶车车棚面积：不少于</w:t>
      </w:r>
      <w:r>
        <w:rPr>
          <w:rFonts w:ascii="仿宋" w:eastAsia="仿宋" w:hAnsi="仿宋" w:cs="仿宋" w:hint="eastAsia"/>
          <w:bCs/>
          <w:kern w:val="0"/>
          <w:sz w:val="30"/>
          <w:szCs w:val="30"/>
          <w:lang/>
        </w:rPr>
        <w:t>100</w:t>
      </w:r>
      <w:r>
        <w:rPr>
          <w:rFonts w:ascii="仿宋" w:eastAsia="仿宋" w:hAnsi="仿宋" w:cs="仿宋" w:hint="eastAsia"/>
          <w:bCs/>
          <w:kern w:val="0"/>
          <w:sz w:val="30"/>
          <w:szCs w:val="30"/>
          <w:lang/>
        </w:rPr>
        <w:t>㎡。投标文件中安装电瓶车车棚面积最多者为中标单位。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>三、资质、资格要求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 w:firstLine="48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投标人须具有独立法人资格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；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 w:firstLine="48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、两家以上企业或行政事业单位电瓶车充电桩托管服务业绩（提供合同、协议复印件并加盖投标单位公章）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 w:firstLine="48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>本项目不接受联合体投标。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、投标文件提交</w:t>
      </w:r>
      <w:r>
        <w:rPr>
          <w:rFonts w:ascii="仿宋" w:eastAsia="仿宋" w:hAnsi="仿宋" w:cs="仿宋" w:hint="eastAsia"/>
          <w:bCs/>
          <w:sz w:val="30"/>
          <w:szCs w:val="30"/>
        </w:rPr>
        <w:cr/>
        <w:t>1</w:t>
      </w:r>
      <w:r>
        <w:rPr>
          <w:rFonts w:ascii="仿宋" w:eastAsia="仿宋" w:hAnsi="仿宋" w:cs="仿宋" w:hint="eastAsia"/>
          <w:bCs/>
          <w:sz w:val="30"/>
          <w:szCs w:val="30"/>
        </w:rPr>
        <w:t>、投标文件提交截止时间：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2025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年7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月16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日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16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点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00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分（北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京时间）</w:t>
      </w:r>
      <w:r>
        <w:rPr>
          <w:rFonts w:ascii="仿宋" w:eastAsia="仿宋" w:hAnsi="仿宋" w:cs="仿宋" w:hint="eastAsia"/>
          <w:bCs/>
          <w:sz w:val="30"/>
          <w:szCs w:val="30"/>
        </w:rPr>
        <w:t>；</w:t>
      </w:r>
      <w:r>
        <w:rPr>
          <w:rFonts w:ascii="仿宋" w:eastAsia="仿宋" w:hAnsi="仿宋" w:cs="仿宋" w:hint="eastAsia"/>
          <w:bCs/>
          <w:sz w:val="30"/>
          <w:szCs w:val="30"/>
        </w:rPr>
        <w:cr/>
        <w:t>2</w:t>
      </w:r>
      <w:r>
        <w:rPr>
          <w:rFonts w:ascii="仿宋" w:eastAsia="仿宋" w:hAnsi="仿宋" w:cs="仿宋" w:hint="eastAsia"/>
          <w:bCs/>
          <w:sz w:val="30"/>
          <w:szCs w:val="30"/>
        </w:rPr>
        <w:t>、地点：报价文件加盖公章密封，投标人应在投标文件提交截止时间前到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桐城市人民医院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(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新院区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)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门诊楼（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层），行政办公区综合采购办公室</w:t>
      </w:r>
      <w:r>
        <w:rPr>
          <w:rFonts w:ascii="仿宋" w:eastAsia="仿宋" w:hAnsi="仿宋" w:cs="仿宋" w:hint="eastAsia"/>
          <w:bCs/>
          <w:sz w:val="30"/>
          <w:szCs w:val="30"/>
        </w:rPr>
        <w:t>递交纸质投标文件；逾期送达的投标文件，将予以拒收，不接收快递报价文件。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、投标文件份数：一份正本，一份副本；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投标文件的正本和副本密封在同一密封袋中，并在密封袋上清楚标明：</w:t>
      </w:r>
      <w:r>
        <w:rPr>
          <w:rFonts w:ascii="仿宋" w:eastAsia="仿宋" w:hAnsi="仿宋" w:cs="仿宋" w:hint="eastAsia"/>
          <w:bCs/>
          <w:sz w:val="28"/>
          <w:szCs w:val="28"/>
          <w:lang w:val="zh-TW"/>
        </w:rPr>
        <w:t>项目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名称、</w:t>
      </w:r>
      <w:r>
        <w:rPr>
          <w:rFonts w:ascii="仿宋" w:eastAsia="仿宋" w:hAnsi="仿宋" w:cs="仿宋" w:hint="eastAsia"/>
          <w:bCs/>
          <w:sz w:val="28"/>
          <w:szCs w:val="28"/>
          <w:lang w:val="zh-TW"/>
        </w:rPr>
        <w:t>投标人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名称及联系电话。在密封袋上加盖</w:t>
      </w:r>
      <w:r>
        <w:rPr>
          <w:rFonts w:ascii="仿宋" w:eastAsia="仿宋" w:hAnsi="仿宋" w:cs="仿宋" w:hint="eastAsia"/>
          <w:bCs/>
          <w:sz w:val="28"/>
          <w:szCs w:val="28"/>
          <w:lang w:val="zh-TW"/>
        </w:rPr>
        <w:t>投标人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公章和法定代表人（授权委托人）签字或盖章并注明“请勿在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年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月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日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时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分之前开启”字样。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Cs/>
          <w:sz w:val="30"/>
          <w:szCs w:val="30"/>
        </w:rPr>
        <w:t>、投标文件格式见附件。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七</w:t>
      </w:r>
      <w:r>
        <w:rPr>
          <w:rFonts w:ascii="仿宋" w:eastAsia="仿宋" w:hAnsi="仿宋" w:cs="仿宋" w:hint="eastAsia"/>
          <w:b/>
          <w:sz w:val="30"/>
          <w:szCs w:val="30"/>
        </w:rPr>
        <w:t>、确定中标单位</w:t>
      </w:r>
    </w:p>
    <w:p w:rsidR="006A6C7A" w:rsidRDefault="00A656AB">
      <w:pPr>
        <w:pStyle w:val="2"/>
        <w:spacing w:line="440" w:lineRule="exact"/>
        <w:ind w:leftChars="0" w:left="0" w:firstLineChars="0" w:firstLine="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、投标单位满足</w:t>
      </w:r>
      <w:r>
        <w:rPr>
          <w:rFonts w:ascii="仿宋" w:eastAsia="仿宋" w:hAnsi="仿宋" w:cs="仿宋" w:hint="eastAsia"/>
          <w:color w:val="000000"/>
          <w:sz w:val="30"/>
          <w:szCs w:val="30"/>
          <w:lang w:val="en-US"/>
        </w:rPr>
        <w:t>资格要求条件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，合理低价中标；</w:t>
      </w:r>
    </w:p>
    <w:p w:rsidR="006A6C7A" w:rsidRDefault="00A656AB">
      <w:pPr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、中标人确定后，桐城市人民医院发中标公示，公示期满后，招标人可向候选中标人发出中标通知书，签订合同。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八</w:t>
      </w:r>
      <w:r>
        <w:rPr>
          <w:rFonts w:ascii="仿宋" w:eastAsia="仿宋" w:hAnsi="仿宋" w:cs="仿宋" w:hint="eastAsia"/>
          <w:b/>
          <w:sz w:val="30"/>
          <w:szCs w:val="30"/>
        </w:rPr>
        <w:t>、联系方式</w:t>
      </w:r>
    </w:p>
    <w:p w:rsidR="006A6C7A" w:rsidRDefault="00A656AB">
      <w:pPr>
        <w:pStyle w:val="a5"/>
        <w:adjustRightInd w:val="0"/>
        <w:snapToGrid w:val="0"/>
        <w:spacing w:line="440" w:lineRule="exact"/>
        <w:ind w:leftChars="266" w:left="2359" w:hangingChars="600" w:hanging="18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桐城市人民医院综合采购办：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0556-6197331 </w:t>
      </w:r>
    </w:p>
    <w:p w:rsidR="006A6C7A" w:rsidRDefault="00A656AB">
      <w:pPr>
        <w:pStyle w:val="a5"/>
        <w:adjustRightInd w:val="0"/>
        <w:snapToGrid w:val="0"/>
        <w:spacing w:line="440" w:lineRule="exact"/>
        <w:ind w:leftChars="1082" w:left="2272" w:firstLineChars="100" w:firstLine="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安全保卫科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bCs/>
          <w:sz w:val="30"/>
          <w:szCs w:val="30"/>
        </w:rPr>
        <w:t>0556-6197</w:t>
      </w:r>
      <w:r>
        <w:rPr>
          <w:rFonts w:ascii="仿宋" w:eastAsia="仿宋" w:hAnsi="仿宋" w:cs="仿宋" w:hint="eastAsia"/>
          <w:bCs/>
          <w:sz w:val="30"/>
          <w:szCs w:val="30"/>
        </w:rPr>
        <w:t>222</w:t>
      </w:r>
    </w:p>
    <w:p w:rsidR="006A6C7A" w:rsidRDefault="006A6C7A">
      <w:pPr>
        <w:pStyle w:val="a5"/>
        <w:adjustRightInd w:val="0"/>
        <w:snapToGrid w:val="0"/>
        <w:spacing w:line="440" w:lineRule="exact"/>
        <w:jc w:val="left"/>
        <w:rPr>
          <w:rFonts w:ascii="仿宋" w:eastAsia="仿宋" w:hAnsi="仿宋" w:cs="仿宋"/>
          <w:bCs/>
          <w:sz w:val="30"/>
          <w:szCs w:val="30"/>
        </w:rPr>
      </w:pPr>
    </w:p>
    <w:p w:rsidR="006A6C7A" w:rsidRDefault="006A6C7A">
      <w:pPr>
        <w:pStyle w:val="a5"/>
        <w:adjustRightInd w:val="0"/>
        <w:snapToGrid w:val="0"/>
        <w:spacing w:line="440" w:lineRule="exact"/>
        <w:jc w:val="left"/>
        <w:rPr>
          <w:rFonts w:ascii="仿宋" w:eastAsia="仿宋" w:hAnsi="仿宋" w:cs="仿宋"/>
          <w:bCs/>
          <w:sz w:val="30"/>
          <w:szCs w:val="30"/>
        </w:rPr>
      </w:pPr>
    </w:p>
    <w:p w:rsidR="006A6C7A" w:rsidRDefault="00A656AB" w:rsidP="00A656AB">
      <w:pPr>
        <w:pStyle w:val="a5"/>
        <w:adjustRightInd w:val="0"/>
        <w:snapToGrid w:val="0"/>
        <w:spacing w:line="440" w:lineRule="exact"/>
        <w:ind w:leftChars="2279" w:left="4786" w:firstLineChars="200" w:firstLine="600"/>
        <w:jc w:val="right"/>
        <w:rPr>
          <w:rFonts w:ascii="仿宋" w:eastAsia="仿宋" w:hAnsi="仿宋" w:cs="仿宋"/>
          <w:bCs/>
          <w:sz w:val="30"/>
          <w:szCs w:val="30"/>
        </w:rPr>
        <w:sectPr w:rsidR="006A6C7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bCs/>
          <w:sz w:val="30"/>
          <w:szCs w:val="30"/>
        </w:rPr>
        <w:t>桐城市人民医院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Cs/>
          <w:sz w:val="30"/>
          <w:szCs w:val="30"/>
        </w:rPr>
        <w:cr/>
      </w:r>
      <w:r>
        <w:rPr>
          <w:rFonts w:ascii="仿宋" w:eastAsia="仿宋" w:hAnsi="仿宋" w:cs="仿宋" w:hint="eastAsia"/>
          <w:bCs/>
          <w:sz w:val="30"/>
          <w:szCs w:val="30"/>
        </w:rPr>
        <w:t>二</w:t>
      </w:r>
      <w:r>
        <w:rPr>
          <w:rFonts w:ascii="仿宋" w:eastAsia="仿宋" w:hAnsi="仿宋" w:cs="仿宋" w:hint="eastAsia"/>
          <w:bCs/>
          <w:sz w:val="30"/>
          <w:szCs w:val="30"/>
        </w:rPr>
        <w:t>0</w:t>
      </w:r>
      <w:r>
        <w:rPr>
          <w:rFonts w:ascii="仿宋" w:eastAsia="仿宋" w:hAnsi="仿宋" w:cs="仿宋" w:hint="eastAsia"/>
          <w:bCs/>
          <w:sz w:val="30"/>
          <w:szCs w:val="30"/>
        </w:rPr>
        <w:t>二五年七</w:t>
      </w:r>
      <w:r>
        <w:rPr>
          <w:rFonts w:ascii="仿宋" w:eastAsia="仿宋" w:hAnsi="仿宋" w:cs="仿宋" w:hint="eastAsia"/>
          <w:bCs/>
          <w:sz w:val="30"/>
          <w:szCs w:val="30"/>
        </w:rPr>
        <w:t>月九</w:t>
      </w:r>
      <w:r>
        <w:rPr>
          <w:rFonts w:ascii="仿宋" w:eastAsia="仿宋" w:hAnsi="仿宋" w:cs="仿宋" w:hint="eastAsia"/>
          <w:bCs/>
          <w:sz w:val="30"/>
          <w:szCs w:val="30"/>
        </w:rPr>
        <w:t>日</w:t>
      </w:r>
    </w:p>
    <w:p w:rsidR="006A6C7A" w:rsidRDefault="00A656AB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投标文件格式</w:t>
      </w:r>
    </w:p>
    <w:p w:rsidR="006A6C7A" w:rsidRDefault="00A656A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一、法定代表人身份证明书（原件）及法人二代居民身份证（复印件）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单位名称：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单位性质：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址：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成立时间：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经营期限：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姓</w:t>
      </w: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名：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性别：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年龄：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职务：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系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>（投标人单位名称）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仿宋" w:hint="eastAsia"/>
          <w:sz w:val="30"/>
          <w:szCs w:val="30"/>
        </w:rPr>
        <w:t>的法定代表人。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特此证明。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投标人：（盖单位公章）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期：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附：法人二代居民身份证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复印件</w:t>
      </w:r>
      <w:r>
        <w:rPr>
          <w:rFonts w:ascii="仿宋" w:eastAsia="仿宋" w:hAnsi="仿宋" w:cs="仿宋" w:hint="eastAsia"/>
          <w:sz w:val="30"/>
          <w:szCs w:val="30"/>
        </w:rPr>
        <w:t>)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二、授权委托书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(</w:t>
      </w:r>
      <w:r>
        <w:rPr>
          <w:rFonts w:ascii="仿宋" w:eastAsia="仿宋" w:hAnsi="仿宋" w:cs="仿宋" w:hint="eastAsia"/>
          <w:sz w:val="30"/>
          <w:szCs w:val="30"/>
          <w:u w:val="single"/>
        </w:rPr>
        <w:t>姓名</w:t>
      </w:r>
      <w:r>
        <w:rPr>
          <w:rFonts w:ascii="仿宋" w:eastAsia="仿宋" w:hAnsi="仿宋" w:cs="仿宋" w:hint="eastAsia"/>
          <w:sz w:val="30"/>
          <w:szCs w:val="30"/>
          <w:u w:val="single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系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投标人名称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的法定代表人，现授权委托我单位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(</w:t>
      </w:r>
      <w:r>
        <w:rPr>
          <w:rFonts w:ascii="仿宋" w:eastAsia="仿宋" w:hAnsi="仿宋" w:cs="仿宋" w:hint="eastAsia"/>
          <w:sz w:val="30"/>
          <w:szCs w:val="30"/>
          <w:u w:val="single"/>
        </w:rPr>
        <w:t>姓名、职务</w:t>
      </w:r>
      <w:r>
        <w:rPr>
          <w:rFonts w:ascii="仿宋" w:eastAsia="仿宋" w:hAnsi="仿宋" w:cs="仿宋" w:hint="eastAsia"/>
          <w:sz w:val="30"/>
          <w:szCs w:val="30"/>
          <w:u w:val="single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为我公司代理人。代理人根据授权，以我方名义签署、澄清、说明、补正、递交、撤回、修改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(</w:t>
      </w:r>
      <w:r>
        <w:rPr>
          <w:rFonts w:ascii="仿宋" w:eastAsia="仿宋" w:hAnsi="仿宋" w:cs="仿宋" w:hint="eastAsia"/>
          <w:sz w:val="30"/>
          <w:szCs w:val="30"/>
          <w:u w:val="single"/>
        </w:rPr>
        <w:t>项目名称</w:t>
      </w:r>
      <w:r>
        <w:rPr>
          <w:rFonts w:ascii="仿宋" w:eastAsia="仿宋" w:hAnsi="仿宋" w:cs="仿宋" w:hint="eastAsia"/>
          <w:sz w:val="30"/>
          <w:szCs w:val="30"/>
          <w:u w:val="single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的投标文件、签订合同和处理投标过程中的</w:t>
      </w:r>
      <w:r>
        <w:rPr>
          <w:rFonts w:ascii="仿宋" w:eastAsia="仿宋" w:hAnsi="仿宋" w:cs="仿宋" w:hint="eastAsia"/>
          <w:sz w:val="30"/>
          <w:szCs w:val="30"/>
        </w:rPr>
        <w:t>有关事宜，其法律后果由我方承担。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代理人无转委托权。特此委托。</w:t>
      </w:r>
    </w:p>
    <w:p w:rsidR="006A6C7A" w:rsidRDefault="00A656AB">
      <w:pPr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</w:t>
      </w:r>
      <w:r>
        <w:rPr>
          <w:rFonts w:ascii="仿宋" w:eastAsia="仿宋" w:hAnsi="仿宋" w:cs="仿宋" w:hint="eastAsia"/>
          <w:sz w:val="30"/>
          <w:szCs w:val="30"/>
        </w:rPr>
        <w:t>投标人：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盖单位公章</w:t>
      </w:r>
      <w:r>
        <w:rPr>
          <w:rFonts w:ascii="仿宋" w:eastAsia="仿宋" w:hAnsi="仿宋" w:cs="仿宋" w:hint="eastAsia"/>
          <w:sz w:val="30"/>
          <w:szCs w:val="30"/>
        </w:rPr>
        <w:t>)</w:t>
      </w:r>
    </w:p>
    <w:p w:rsidR="006A6C7A" w:rsidRDefault="00A656AB">
      <w:pPr>
        <w:ind w:firstLineChars="1200" w:firstLine="3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法定代表人：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签字或盖章</w:t>
      </w:r>
      <w:r>
        <w:rPr>
          <w:rFonts w:ascii="仿宋" w:eastAsia="仿宋" w:hAnsi="仿宋" w:cs="仿宋" w:hint="eastAsia"/>
          <w:sz w:val="30"/>
          <w:szCs w:val="30"/>
        </w:rPr>
        <w:t>)</w:t>
      </w:r>
    </w:p>
    <w:p w:rsidR="006A6C7A" w:rsidRDefault="00A656AB">
      <w:pPr>
        <w:ind w:firstLineChars="1200" w:firstLine="3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委托代理人：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签字或盖章</w:t>
      </w:r>
      <w:r>
        <w:rPr>
          <w:rFonts w:ascii="仿宋" w:eastAsia="仿宋" w:hAnsi="仿宋" w:cs="仿宋" w:hint="eastAsia"/>
          <w:sz w:val="30"/>
          <w:szCs w:val="30"/>
        </w:rPr>
        <w:t>)</w:t>
      </w:r>
    </w:p>
    <w:p w:rsidR="006A6C7A" w:rsidRDefault="00A656AB">
      <w:pPr>
        <w:ind w:firstLineChars="1200" w:firstLine="3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日期：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附：委托代理人身份证复印件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pStyle w:val="2"/>
        <w:ind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三、投标函</w:t>
      </w:r>
    </w:p>
    <w:p w:rsidR="006A6C7A" w:rsidRDefault="006A6C7A">
      <w:pPr>
        <w:jc w:val="left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致：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>安徽省桐城市人民医院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根据你单位拟定的招标公告，我单位愿以</w:t>
      </w:r>
      <w:r>
        <w:rPr>
          <w:rFonts w:ascii="仿宋" w:eastAsia="仿宋" w:hAnsi="仿宋" w:cs="仿宋" w:hint="eastAsia"/>
          <w:sz w:val="30"/>
          <w:szCs w:val="30"/>
        </w:rPr>
        <w:t>安装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>平方米车棚</w:t>
      </w:r>
      <w:r>
        <w:rPr>
          <w:rFonts w:ascii="仿宋" w:eastAsia="仿宋" w:hAnsi="仿宋" w:cs="仿宋" w:hint="eastAsia"/>
          <w:sz w:val="30"/>
          <w:szCs w:val="30"/>
        </w:rPr>
        <w:t>来承担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>桐城市人民医院</w:t>
      </w:r>
      <w:r>
        <w:rPr>
          <w:rFonts w:ascii="仿宋" w:eastAsia="仿宋" w:hAnsi="仿宋" w:cs="仿宋" w:hint="eastAsia"/>
          <w:sz w:val="30"/>
          <w:szCs w:val="30"/>
          <w:u w:val="single"/>
        </w:rPr>
        <w:t>电瓶车充电桩托管服务</w:t>
      </w:r>
      <w:r>
        <w:rPr>
          <w:rFonts w:ascii="仿宋" w:eastAsia="仿宋" w:hAnsi="仿宋" w:cs="仿宋" w:hint="eastAsia"/>
          <w:sz w:val="30"/>
          <w:szCs w:val="30"/>
          <w:u w:val="single"/>
        </w:rPr>
        <w:t>；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、我方承诺：我单位严格遵循公开、公平、公正和诚实信用的原则，若发现我单位投标文件和货物有弄虚作假，与招标文件不实等行为，愿接受相关主管部门的任何处罚。</w:t>
      </w:r>
    </w:p>
    <w:p w:rsidR="006A6C7A" w:rsidRDefault="00A656A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</w:p>
    <w:p w:rsidR="006A6C7A" w:rsidRDefault="006A6C7A">
      <w:pPr>
        <w:jc w:val="center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单位名称：</w:t>
      </w:r>
    </w:p>
    <w:p w:rsidR="006A6C7A" w:rsidRDefault="00A656AB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</w:t>
      </w:r>
    </w:p>
    <w:p w:rsidR="006A6C7A" w:rsidRDefault="00A656AB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2025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※、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附投标报价工程量清单（新点造价软件），不提供视为无效标。</w:t>
      </w: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四、企业法人营业执照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复印件加盖公章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numPr>
          <w:ilvl w:val="0"/>
          <w:numId w:val="1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企业资质证书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复印件加盖公章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numPr>
          <w:ilvl w:val="0"/>
          <w:numId w:val="1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项目经理资质证书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复印件加盖公章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七、投标单位承诺书（原件）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我单位在参加投标项目活动中郑重承诺如下：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、我方申报的所有资料都是真实、准确、完整的；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、我方目前没有受到被国家、安徽省、安庆市及桐城市行政主管部门勒令停止市场行为的处罚，在桐城市没有不良记录；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若我方中标，将严格按照招标单位的时间要求，客观公正的完成工程建设项目的造价咨询服务；若我方违反上述承诺，提供虚假、不真实的造价咨询服务，被发现或被他人举报查实，无条件接受桐城市人民医院作出的列入“黑名单”的处罚。对造成的损失，任何法律和经济责任完全由我方负责。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1400" w:firstLine="42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投标人（盖单位公章）：</w:t>
      </w:r>
    </w:p>
    <w:p w:rsidR="006A6C7A" w:rsidRDefault="00A656AB">
      <w:pPr>
        <w:ind w:firstLineChars="1000" w:firstLine="30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投标人的法定代表人（签字或盖章）：</w:t>
      </w:r>
    </w:p>
    <w:p w:rsidR="006A6C7A" w:rsidRDefault="00A656AB">
      <w:pPr>
        <w:ind w:firstLineChars="1400" w:firstLine="4200"/>
      </w:pP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6A6C7A" w:rsidRDefault="006A6C7A"/>
    <w:sectPr w:rsidR="006A6C7A" w:rsidSect="006A6C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5B032E"/>
    <w:multiLevelType w:val="singleLevel"/>
    <w:tmpl w:val="EC5B032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6C7A"/>
    <w:rsid w:val="006A6C7A"/>
    <w:rsid w:val="00A656AB"/>
    <w:rsid w:val="52104A64"/>
    <w:rsid w:val="52DC0DEF"/>
    <w:rsid w:val="5C732E05"/>
    <w:rsid w:val="7B27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C7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uiPriority w:val="99"/>
    <w:unhideWhenUsed/>
    <w:qFormat/>
    <w:rsid w:val="006A6C7A"/>
    <w:pPr>
      <w:spacing w:after="120"/>
      <w:ind w:leftChars="200" w:left="420"/>
    </w:pPr>
    <w:rPr>
      <w:szCs w:val="22"/>
      <w:lang w:val="zh-CN"/>
    </w:rPr>
  </w:style>
  <w:style w:type="paragraph" w:styleId="a4">
    <w:name w:val="envelope return"/>
    <w:basedOn w:val="a"/>
    <w:qFormat/>
    <w:rsid w:val="006A6C7A"/>
    <w:pPr>
      <w:snapToGrid w:val="0"/>
    </w:pPr>
    <w:rPr>
      <w:rFonts w:ascii="Arial" w:hAnsi="Arial"/>
    </w:rPr>
  </w:style>
  <w:style w:type="paragraph" w:styleId="a5">
    <w:name w:val="Plain Text"/>
    <w:basedOn w:val="a"/>
    <w:qFormat/>
    <w:rsid w:val="006A6C7A"/>
    <w:rPr>
      <w:rFonts w:ascii="宋体" w:hAnsi="Courier New" w:cs="Courier New"/>
      <w:szCs w:val="21"/>
    </w:rPr>
  </w:style>
  <w:style w:type="paragraph" w:styleId="a6">
    <w:name w:val="Normal (Web)"/>
    <w:basedOn w:val="a"/>
    <w:qFormat/>
    <w:rsid w:val="006A6C7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3"/>
    <w:uiPriority w:val="99"/>
    <w:unhideWhenUsed/>
    <w:qFormat/>
    <w:rsid w:val="006A6C7A"/>
    <w:pPr>
      <w:ind w:firstLineChars="200" w:firstLine="420"/>
    </w:pPr>
  </w:style>
  <w:style w:type="paragraph" w:styleId="a7">
    <w:name w:val="Balloon Text"/>
    <w:basedOn w:val="a"/>
    <w:link w:val="Char"/>
    <w:rsid w:val="00A656AB"/>
    <w:rPr>
      <w:sz w:val="18"/>
      <w:szCs w:val="18"/>
    </w:rPr>
  </w:style>
  <w:style w:type="character" w:customStyle="1" w:styleId="Char">
    <w:name w:val="批注框文本 Char"/>
    <w:basedOn w:val="a0"/>
    <w:link w:val="a7"/>
    <w:rsid w:val="00A656A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2</cp:revision>
  <cp:lastPrinted>2025-07-09T07:28:00Z</cp:lastPrinted>
  <dcterms:created xsi:type="dcterms:W3CDTF">2025-06-23T00:23:00Z</dcterms:created>
  <dcterms:modified xsi:type="dcterms:W3CDTF">2025-07-09T08:42:00Z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eyJoZGlkIjoiZDQ2NWEwNjIyOTliOWUyMWZkZTc5ZjI4MjAyZTNjMGMifQ==</vt:lpwstr>
  </property>
  <property fmtid="{D5CDD505-2E9C-101B-9397-08002B2CF9AE}" pid="4" name="ICV">
    <vt:lpwstr>51A0496051474B5AB2E7B9D70F6B31F7_12</vt:lpwstr>
  </property>
</Properties>
</file>