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07" w:rsidRDefault="00FD7D02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桐城市人民医院二次供水泵房标准化改造及维保服务项目</w:t>
      </w:r>
      <w:r>
        <w:rPr>
          <w:rFonts w:ascii="仿宋" w:eastAsia="仿宋" w:hAnsi="仿宋" w:cs="仿宋" w:hint="eastAsia"/>
          <w:b/>
          <w:sz w:val="36"/>
          <w:szCs w:val="36"/>
        </w:rPr>
        <w:t>公开</w:t>
      </w:r>
      <w:r w:rsidR="00331F6D">
        <w:rPr>
          <w:rFonts w:ascii="仿宋" w:eastAsia="仿宋" w:hAnsi="仿宋" w:cs="仿宋" w:hint="eastAsia"/>
          <w:b/>
          <w:sz w:val="36"/>
          <w:szCs w:val="36"/>
        </w:rPr>
        <w:t>（二次</w:t>
      </w:r>
      <w:r>
        <w:rPr>
          <w:rFonts w:ascii="仿宋" w:eastAsia="仿宋" w:hAnsi="仿宋" w:cs="仿宋" w:hint="eastAsia"/>
          <w:b/>
          <w:sz w:val="36"/>
          <w:szCs w:val="36"/>
        </w:rPr>
        <w:t>询价</w:t>
      </w:r>
      <w:r w:rsidR="00331F6D">
        <w:rPr>
          <w:rFonts w:ascii="仿宋" w:eastAsia="仿宋" w:hAnsi="仿宋" w:cs="仿宋" w:hint="eastAsia"/>
          <w:b/>
          <w:sz w:val="36"/>
          <w:szCs w:val="36"/>
        </w:rPr>
        <w:t>）</w:t>
      </w:r>
    </w:p>
    <w:p w:rsidR="00B35F07" w:rsidRDefault="00FD7D02">
      <w:pPr>
        <w:pStyle w:val="a6"/>
        <w:numPr>
          <w:ilvl w:val="0"/>
          <w:numId w:val="1"/>
        </w:numPr>
        <w:spacing w:line="540" w:lineRule="exac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项目基本情况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1、项目名称:桐城市人民医院二次供水泵房标准化改造及维保服务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2、招标人：桐城市人民医院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3、项目最高限价：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9.9万元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4、项目实施地点：桐城市龙腾街道望溪路166号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839" w:hangingChars="100" w:hanging="280"/>
        <w:rPr>
          <w:rFonts w:ascii="仿宋" w:eastAsia="仿宋" w:hAnsi="仿宋" w:cs="仿宋"/>
          <w:bCs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5、项目安装内容及要求：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具体详见项目采购需求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二、申请人的资格要求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1、须具有合法有效的营业执照的独立法人资格；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2、须具有二次供水泵房施工和维保业绩各一份；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3、本项目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不接受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联合体投标。 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三、计划工期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 xml:space="preserve">     </w:t>
      </w:r>
      <w:r>
        <w:rPr>
          <w:rFonts w:ascii="仿宋" w:eastAsia="仿宋" w:hAnsi="仿宋" w:cs="仿宋" w:hint="eastAsia"/>
          <w:b/>
          <w:sz w:val="28"/>
          <w:szCs w:val="28"/>
          <w:u w:val="single"/>
        </w:rPr>
        <w:t>标准化改造工期：20个日历天，维修保养期限：1年。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四、付款方式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kern w:val="0"/>
          <w:sz w:val="28"/>
          <w:szCs w:val="28"/>
          <w:u w:val="single"/>
        </w:rPr>
      </w:pPr>
      <w:r>
        <w:rPr>
          <w:rFonts w:ascii="仿宋" w:eastAsia="仿宋" w:hAnsi="仿宋" w:cs="仿宋" w:hint="eastAsia"/>
          <w:bCs/>
          <w:kern w:val="0"/>
          <w:sz w:val="28"/>
          <w:szCs w:val="28"/>
          <w:u w:val="single"/>
        </w:rPr>
        <w:t>改造结束验收合格后，付改造费用的全款，维保费用每半年支付一次，提供正规增值税发票和维保记录，财务人员审核后支付维保费用。</w:t>
      </w:r>
    </w:p>
    <w:p w:rsidR="00B35F07" w:rsidRDefault="00FD7D02">
      <w:pPr>
        <w:pStyle w:val="a6"/>
        <w:adjustRightInd w:val="0"/>
        <w:snapToGrid w:val="0"/>
        <w:spacing w:line="540" w:lineRule="exact"/>
        <w:ind w:left="562" w:hangingChars="200" w:hanging="562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五、</w:t>
      </w:r>
      <w:r>
        <w:rPr>
          <w:rFonts w:ascii="仿宋" w:eastAsia="仿宋" w:hAnsi="仿宋" w:cs="仿宋" w:hint="eastAsia"/>
          <w:b/>
          <w:bCs/>
          <w:sz w:val="28"/>
          <w:szCs w:val="28"/>
        </w:rPr>
        <w:t>投标文件提交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1、投标文件提交截止时间：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2025年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3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月</w:t>
      </w:r>
      <w:r w:rsidR="00331F6D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26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日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16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时</w:t>
      </w:r>
      <w:r w:rsidR="00F56841"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00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分（北京时间）</w:t>
      </w:r>
      <w:r>
        <w:rPr>
          <w:rFonts w:ascii="仿宋" w:eastAsia="仿宋" w:hAnsi="仿宋" w:cs="仿宋" w:hint="eastAsia"/>
          <w:bCs/>
          <w:sz w:val="28"/>
          <w:szCs w:val="28"/>
        </w:rPr>
        <w:t xml:space="preserve">； 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>2、地点：报价文件加盖公章密封，投标人应在投标文件提交截止时间前到</w:t>
      </w:r>
      <w:r>
        <w:rPr>
          <w:rFonts w:ascii="仿宋" w:eastAsia="仿宋" w:hAnsi="仿宋" w:cs="仿宋" w:hint="eastAsia"/>
          <w:b/>
          <w:bCs/>
          <w:sz w:val="28"/>
          <w:szCs w:val="28"/>
          <w:u w:val="single"/>
        </w:rPr>
        <w:t>桐城市人民医院(新院区)门诊楼（2层），行政办公区综合采购办公室</w:t>
      </w:r>
      <w:r>
        <w:rPr>
          <w:rFonts w:ascii="仿宋" w:eastAsia="仿宋" w:hAnsi="仿宋" w:cs="仿宋" w:hint="eastAsia"/>
          <w:bCs/>
          <w:sz w:val="28"/>
          <w:szCs w:val="28"/>
        </w:rPr>
        <w:t>递交纸质投标文件；逾期送达的投标文件，将予以拒收，不接收快递报价文件。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  <w:u w:val="single"/>
          <w:lang w:val="zh-TW" w:eastAsia="zh-TW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3、投标文件份数：一份正本，一份副本；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投标文件的正本和副本密封在同一密封袋中，并在密封袋上清楚标明：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项目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名称、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名称及联系电话。在密封袋上加盖</w:t>
      </w:r>
      <w:r>
        <w:rPr>
          <w:rFonts w:ascii="仿宋" w:eastAsia="仿宋" w:hAnsi="仿宋" w:cs="仿宋" w:hint="eastAsia"/>
          <w:bCs/>
          <w:sz w:val="28"/>
          <w:szCs w:val="28"/>
          <w:lang w:val="zh-TW"/>
        </w:rPr>
        <w:t>投标人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公章和法定代表人（授权委托人）签字或盖章并注明“请勿在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年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月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日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</w:rPr>
        <w:t>时</w:t>
      </w: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559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  <w:u w:val="single"/>
          <w:lang w:val="zh-TW" w:eastAsia="zh-TW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u w:val="single"/>
        </w:rPr>
        <w:t xml:space="preserve"> </w:t>
      </w:r>
      <w:r>
        <w:rPr>
          <w:rFonts w:ascii="仿宋" w:eastAsia="仿宋" w:hAnsi="仿宋" w:cs="仿宋" w:hint="eastAsia"/>
          <w:bCs/>
          <w:sz w:val="28"/>
          <w:szCs w:val="28"/>
          <w:lang w:val="zh-TW" w:eastAsia="zh-TW"/>
        </w:rPr>
        <w:t>分之前开启”字样。</w:t>
      </w:r>
    </w:p>
    <w:p w:rsidR="00B35F07" w:rsidRDefault="00FD7D02">
      <w:pPr>
        <w:pStyle w:val="a6"/>
        <w:adjustRightInd w:val="0"/>
        <w:snapToGrid w:val="0"/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4、投标文件格式见附件。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六、确定中标单位</w:t>
      </w:r>
    </w:p>
    <w:p w:rsidR="00B35F07" w:rsidRDefault="00FD7D02">
      <w:pPr>
        <w:pStyle w:val="2"/>
        <w:spacing w:line="540" w:lineRule="exact"/>
        <w:ind w:leftChars="0" w:left="0" w:firstLine="560"/>
        <w:rPr>
          <w:rFonts w:ascii="仿宋" w:eastAsia="仿宋" w:hAnsi="仿宋" w:cs="仿宋"/>
          <w:color w:val="000000"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1、投标单位满足</w:t>
      </w:r>
      <w:r>
        <w:rPr>
          <w:rFonts w:ascii="仿宋" w:eastAsia="仿宋" w:hAnsi="仿宋" w:cs="仿宋" w:hint="eastAsia"/>
          <w:color w:val="000000"/>
          <w:sz w:val="28"/>
          <w:szCs w:val="28"/>
          <w:lang w:val="en-US"/>
        </w:rPr>
        <w:t>资格要求条件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，合理低价中标；</w:t>
      </w:r>
    </w:p>
    <w:p w:rsidR="00B35F07" w:rsidRDefault="00FD7D02">
      <w:pPr>
        <w:spacing w:line="540" w:lineRule="exact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color w:val="000000"/>
          <w:sz w:val="28"/>
          <w:szCs w:val="28"/>
        </w:rPr>
        <w:t>2、中标人确定后，桐城市人民医院发中标公示，公示期满后，招标人可向候选中标人发出中标通知书，签订合同。</w:t>
      </w:r>
    </w:p>
    <w:p w:rsidR="00B35F07" w:rsidRDefault="00FD7D02">
      <w:pPr>
        <w:pStyle w:val="a6"/>
        <w:adjustRightInd w:val="0"/>
        <w:snapToGrid w:val="0"/>
        <w:spacing w:line="540" w:lineRule="exac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七、联系方式</w:t>
      </w:r>
    </w:p>
    <w:p w:rsidR="00B35F07" w:rsidRDefault="00FD7D02">
      <w:pPr>
        <w:pStyle w:val="a6"/>
        <w:adjustRightInd w:val="0"/>
        <w:snapToGrid w:val="0"/>
        <w:spacing w:line="540" w:lineRule="exact"/>
        <w:ind w:leftChars="266" w:left="3079" w:hangingChars="900" w:hanging="2520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 xml:space="preserve">桐城市人民医院综合采购办公室：0556-6197331 </w:t>
      </w:r>
      <w:r>
        <w:rPr>
          <w:rFonts w:ascii="仿宋" w:eastAsia="仿宋" w:hAnsi="仿宋" w:cs="仿宋" w:hint="eastAsia"/>
          <w:bCs/>
          <w:sz w:val="28"/>
          <w:szCs w:val="28"/>
        </w:rPr>
        <w:cr/>
        <w:t xml:space="preserve">后勤保障部：0556-6197367  </w:t>
      </w:r>
    </w:p>
    <w:p w:rsidR="00B35F07" w:rsidRDefault="00B35F07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spacing w:line="540" w:lineRule="exact"/>
        <w:ind w:leftChars="266" w:left="2519" w:hangingChars="700" w:hanging="1960"/>
        <w:rPr>
          <w:rFonts w:ascii="仿宋" w:eastAsia="仿宋" w:hAnsi="仿宋" w:cs="仿宋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F56841" w:rsidRDefault="00F56841">
      <w:pPr>
        <w:pStyle w:val="a6"/>
        <w:adjustRightInd w:val="0"/>
        <w:snapToGrid w:val="0"/>
        <w:spacing w:line="540" w:lineRule="exact"/>
        <w:ind w:firstLineChars="2100" w:firstLine="588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Pr="00F56841" w:rsidRDefault="00FD7D02" w:rsidP="00F56841">
      <w:pPr>
        <w:pStyle w:val="a6"/>
        <w:adjustRightInd w:val="0"/>
        <w:snapToGrid w:val="0"/>
        <w:spacing w:line="540" w:lineRule="exact"/>
        <w:jc w:val="right"/>
        <w:rPr>
          <w:rFonts w:ascii="仿宋" w:eastAsia="仿宋" w:hAnsi="仿宋" w:cs="仿宋"/>
          <w:b/>
          <w:bCs/>
          <w:sz w:val="30"/>
          <w:szCs w:val="30"/>
        </w:rPr>
      </w:pP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 xml:space="preserve">桐城市人民医院 </w:t>
      </w:r>
    </w:p>
    <w:p w:rsidR="00B35F07" w:rsidRPr="00F56841" w:rsidRDefault="00FD7D02" w:rsidP="00F56841">
      <w:pPr>
        <w:pStyle w:val="a6"/>
        <w:adjustRightInd w:val="0"/>
        <w:snapToGrid w:val="0"/>
        <w:jc w:val="right"/>
        <w:rPr>
          <w:rFonts w:ascii="仿宋" w:eastAsia="仿宋" w:hAnsi="仿宋" w:cs="仿宋"/>
          <w:b/>
          <w:bCs/>
          <w:sz w:val="30"/>
          <w:szCs w:val="30"/>
        </w:rPr>
      </w:pP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二0二五年三月</w:t>
      </w:r>
      <w:r w:rsidR="00331F6D">
        <w:rPr>
          <w:rFonts w:ascii="仿宋" w:eastAsia="仿宋" w:hAnsi="仿宋" w:cs="仿宋" w:hint="eastAsia"/>
          <w:b/>
          <w:bCs/>
          <w:sz w:val="30"/>
          <w:szCs w:val="30"/>
        </w:rPr>
        <w:t>二十</w:t>
      </w:r>
      <w:r w:rsidRPr="00F56841">
        <w:rPr>
          <w:rFonts w:ascii="仿宋" w:eastAsia="仿宋" w:hAnsi="仿宋" w:cs="仿宋" w:hint="eastAsia"/>
          <w:b/>
          <w:bCs/>
          <w:sz w:val="30"/>
          <w:szCs w:val="30"/>
        </w:rPr>
        <w:t>日</w:t>
      </w: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B35F07">
      <w:pPr>
        <w:pStyle w:val="a6"/>
        <w:adjustRightInd w:val="0"/>
        <w:snapToGrid w:val="0"/>
        <w:ind w:firstLineChars="2000" w:firstLine="5600"/>
        <w:jc w:val="left"/>
        <w:rPr>
          <w:rFonts w:ascii="仿宋" w:eastAsia="仿宋" w:hAnsi="仿宋" w:cs="仿宋"/>
          <w:bCs/>
          <w:sz w:val="28"/>
          <w:szCs w:val="28"/>
        </w:rPr>
      </w:pPr>
    </w:p>
    <w:p w:rsidR="00B35F07" w:rsidRDefault="00FD7D02">
      <w:pPr>
        <w:pStyle w:val="a6"/>
        <w:adjustRightInd w:val="0"/>
        <w:snapToGrid w:val="0"/>
        <w:spacing w:line="360" w:lineRule="auto"/>
        <w:jc w:val="center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lastRenderedPageBreak/>
        <w:t>项目采购需求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val="zh-TW" w:eastAsia="zh-TW"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生活供水泵房与热水泵房为同一泵房区域，常年温度过高，根据桐城市城乡供水集团有限公司管理要求，现需要对其进行隔断分割，分割之后建筑面积约270㎡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eastAsia="zh-TW" w:bidi="zh-TW"/>
        </w:rPr>
        <w:t>。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bidi="zh-TW"/>
        </w:rPr>
        <w:t>考虑到隔断尺寸跨度大，需要中间增加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构造柱和圈梁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val="zh-TW" w:bidi="zh-TW"/>
        </w:rPr>
        <w:t>等固定设施，并对两边进行粉刷；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生活供水泵房管道配置有2套紫外线消毒仪，按照要求需每年对紫外线灯管进行更换；</w:t>
      </w:r>
    </w:p>
    <w:p w:rsidR="00B35F07" w:rsidRDefault="00FD7D02">
      <w:pPr>
        <w:numPr>
          <w:ilvl w:val="0"/>
          <w:numId w:val="2"/>
        </w:num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由于医院生活泵房为水箱式储水，</w:t>
      </w: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需要对水箱进行季度清洗，由于为有限空间作业，每次清洗人数不低于3人，同时清洗后需提供有资质机构出具提供的水质合格报告；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4、鉴于医院的特殊性，生活泵房供水受益人数众多等要求，并且设备24小时运行，泵房设备要求高等特点，需要对泵房进行常态化维护，月维护不低于2次，同时保证全天24h响应，有问题30分钟内到达现场，2小时内处理完成，确保供水设备的正常运行；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5、生活泵房需要对人员出入进行限制性管理，需要增加安防监控和门禁系统，同时泵房内需增加灭火器箱消防用品，因地下室湿度大，需配置2台工业除湿机、确保泵房湿度在40%-60%之间。</w:t>
      </w:r>
    </w:p>
    <w:p w:rsidR="00B35F07" w:rsidRDefault="00FD7D02">
      <w:pPr>
        <w:pStyle w:val="8"/>
        <w:spacing w:line="360" w:lineRule="auto"/>
        <w:ind w:left="0" w:firstLineChars="200" w:firstLine="560"/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  <w:r>
        <w:rPr>
          <w:rFonts w:ascii="仿宋" w:eastAsia="仿宋" w:hAnsi="仿宋" w:cs="仿宋" w:hint="eastAsia"/>
          <w:color w:val="000000" w:themeColor="text1"/>
          <w:sz w:val="28"/>
          <w:szCs w:val="28"/>
          <w:lang w:bidi="zh-TW"/>
        </w:rPr>
        <w:t>具体要求见下表：</w:t>
      </w: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p w:rsidR="00B35F07" w:rsidRDefault="00B35F07">
      <w:pPr>
        <w:rPr>
          <w:rFonts w:ascii="仿宋" w:eastAsia="仿宋" w:hAnsi="仿宋" w:cs="仿宋"/>
          <w:color w:val="000000" w:themeColor="text1"/>
          <w:sz w:val="28"/>
          <w:szCs w:val="28"/>
          <w:lang w:bidi="zh-TW"/>
        </w:rPr>
      </w:pPr>
    </w:p>
    <w:tbl>
      <w:tblPr>
        <w:tblStyle w:val="ac"/>
        <w:tblpPr w:leftFromText="180" w:rightFromText="180" w:vertAnchor="text" w:horzAnchor="page" w:tblpXSpec="center" w:tblpY="381"/>
        <w:tblOverlap w:val="never"/>
        <w:tblW w:w="10236" w:type="dxa"/>
        <w:jc w:val="center"/>
        <w:tblLayout w:type="fixed"/>
        <w:tblLook w:val="04A0"/>
      </w:tblPr>
      <w:tblGrid>
        <w:gridCol w:w="670"/>
        <w:gridCol w:w="1777"/>
        <w:gridCol w:w="4178"/>
        <w:gridCol w:w="1397"/>
        <w:gridCol w:w="1275"/>
        <w:gridCol w:w="939"/>
      </w:tblGrid>
      <w:tr w:rsidR="00B35F07">
        <w:trPr>
          <w:trHeight w:hRule="exact" w:val="766"/>
          <w:jc w:val="center"/>
        </w:trPr>
        <w:tc>
          <w:tcPr>
            <w:tcW w:w="670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序号</w:t>
            </w:r>
          </w:p>
        </w:tc>
        <w:tc>
          <w:tcPr>
            <w:tcW w:w="1777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项目名称</w:t>
            </w:r>
          </w:p>
        </w:tc>
        <w:tc>
          <w:tcPr>
            <w:tcW w:w="4178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项目特征描述</w:t>
            </w:r>
          </w:p>
        </w:tc>
        <w:tc>
          <w:tcPr>
            <w:tcW w:w="1397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数量</w:t>
            </w:r>
          </w:p>
        </w:tc>
        <w:tc>
          <w:tcPr>
            <w:tcW w:w="1275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价格</w:t>
            </w:r>
          </w:p>
        </w:tc>
        <w:tc>
          <w:tcPr>
            <w:tcW w:w="939" w:type="dxa"/>
            <w:shd w:val="clear" w:color="auto" w:fill="E7E6E6" w:themeFill="background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备注</w:t>
            </w:r>
          </w:p>
        </w:tc>
      </w:tr>
      <w:tr w:rsidR="00B35F07">
        <w:trPr>
          <w:trHeight w:hRule="exact" w:val="651"/>
          <w:jc w:val="center"/>
        </w:trPr>
        <w:tc>
          <w:tcPr>
            <w:tcW w:w="10236" w:type="dxa"/>
            <w:gridSpan w:val="6"/>
            <w:shd w:val="clear" w:color="auto" w:fill="FFFFFF" w:themeFill="background1"/>
            <w:vAlign w:val="center"/>
          </w:tcPr>
          <w:p w:rsidR="00B35F07" w:rsidRDefault="00FD7D02">
            <w:pPr>
              <w:pStyle w:val="a3"/>
              <w:ind w:firstLineChars="200" w:firstLine="482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一、二次供水标准化生活泵房改造内容最高限价3.0万元</w:t>
            </w: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隔断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1、尺寸：14500*4900*200mm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2.材质：加气混凝土砌块；</w:t>
            </w:r>
          </w:p>
          <w:p w:rsidR="00B35F07" w:rsidRDefault="00FD7D02">
            <w:r>
              <w:rPr>
                <w:rFonts w:ascii="仿宋" w:eastAsia="仿宋" w:hAnsi="仿宋" w:cs="仿宋" w:hint="eastAsia"/>
                <w:sz w:val="24"/>
              </w:rPr>
              <w:t>3.墙体粉刷白色；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3、要求隔断间隔3.6米，增加一道300*200mm,混凝土构造柱，强度等级</w:t>
            </w:r>
            <w:r>
              <w:rPr>
                <w:rFonts w:ascii="Arial" w:eastAsia="仿宋" w:hAnsi="Arial" w:cs="Arial"/>
                <w:sz w:val="24"/>
                <w:szCs w:val="24"/>
              </w:rPr>
              <w:t>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C15；隔断墙体半高位置增加一道圈梁，强度等级</w:t>
            </w:r>
            <w:r>
              <w:rPr>
                <w:rFonts w:ascii="Arial" w:eastAsia="仿宋" w:hAnsi="Arial" w:cs="Arial"/>
                <w:sz w:val="24"/>
                <w:szCs w:val="24"/>
              </w:rPr>
              <w:t>≥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C15，施工规范符合《砌体结构设计规范》及抗震相关要求。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安防监控和门禁系统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1、品牌：海康威视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2、8K枪机网络摄像头2台、8K半球机网络摄像头4台、硬盘录像机及机柜1台；</w:t>
            </w:r>
          </w:p>
          <w:p w:rsidR="00B35F07" w:rsidRDefault="00FD7D0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3、2100*1300mm防火门加装密码锁，具备刷卡和密码开锁功能；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4、要求：与院内中央控制室连接，后期连接至供水集团控制系统。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除湿机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2台工业除湿机，保证生活泵房干燥无潮气。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2台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2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5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灭火器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jc w:val="left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2套灭火器，符合消防应急要求。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2套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805"/>
          <w:jc w:val="center"/>
        </w:trPr>
        <w:tc>
          <w:tcPr>
            <w:tcW w:w="10236" w:type="dxa"/>
            <w:gridSpan w:val="6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二、二次供水生活泵房维修保养服务内容最高限价6.9万元</w:t>
            </w:r>
          </w:p>
        </w:tc>
      </w:tr>
      <w:tr w:rsidR="00B35F07">
        <w:trPr>
          <w:trHeight w:val="72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生活水箱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1.体积：2*105m³，有效容积：80m³</w:t>
            </w:r>
          </w:p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2.材质：食品级SUS304；</w:t>
            </w:r>
          </w:p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.要求：每季度清洗、加药消毒一次，1年4次，保证水质达标，清洗后提供合格的第三方水质检测报告，检测报告中检测项目37项及以上，检测依据：GB/T5750.12-2003，如有新规范按照最新标准执行，饮用水达到桐城市疾病预防控制中心和卫生监督所的验收要求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30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lastRenderedPageBreak/>
              <w:t>2</w:t>
            </w:r>
          </w:p>
        </w:tc>
        <w:tc>
          <w:tcPr>
            <w:tcW w:w="177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紫外线消毒仪</w:t>
            </w:r>
          </w:p>
          <w:p w:rsidR="00B35F07" w:rsidRDefault="00FD7D02">
            <w:pPr>
              <w:pStyle w:val="8"/>
              <w:ind w:left="0"/>
              <w:jc w:val="center"/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及控制柜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B35F07" w:rsidRDefault="00FD7D02">
            <w:pPr>
              <w:pStyle w:val="a3"/>
              <w:numPr>
                <w:ilvl w:val="0"/>
                <w:numId w:val="3"/>
              </w:numPr>
              <w:tabs>
                <w:tab w:val="clear" w:pos="567"/>
              </w:tabs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品牌型号：安力斯EX-260</w:t>
            </w:r>
          </w:p>
          <w:p w:rsidR="00B35F07" w:rsidRDefault="00FD7D02">
            <w:pPr>
              <w:pStyle w:val="8"/>
              <w:numPr>
                <w:ilvl w:val="0"/>
                <w:numId w:val="3"/>
              </w:numPr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功率：155W</w:t>
            </w:r>
          </w:p>
          <w:p w:rsidR="00B35F07" w:rsidRDefault="00FD7D02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3.要求：原厂原品牌，能与控制柜配套使用。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</w:rPr>
              <w:t>2组16只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129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3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水泵机组</w:t>
            </w:r>
          </w:p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及控制柜</w:t>
            </w:r>
          </w:p>
        </w:tc>
        <w:tc>
          <w:tcPr>
            <w:tcW w:w="4178" w:type="dxa"/>
            <w:vAlign w:val="center"/>
          </w:tcPr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1.品牌：赛莱默</w:t>
            </w:r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2.2组循环水泵机组，三用一备变频水泵、中高区2套控制系统；</w:t>
            </w:r>
            <w:bookmarkStart w:id="0" w:name="_GoBack"/>
            <w:bookmarkEnd w:id="0"/>
          </w:p>
          <w:p w:rsidR="00B35F07" w:rsidRDefault="00FD7D02">
            <w:pPr>
              <w:pStyle w:val="8"/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3.要求：水泵、阀门等原厂原配件。</w:t>
            </w:r>
          </w:p>
        </w:tc>
        <w:tc>
          <w:tcPr>
            <w:tcW w:w="139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1项</w:t>
            </w:r>
          </w:p>
        </w:tc>
        <w:tc>
          <w:tcPr>
            <w:tcW w:w="1275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85"/>
          <w:jc w:val="center"/>
        </w:trPr>
        <w:tc>
          <w:tcPr>
            <w:tcW w:w="670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4</w:t>
            </w:r>
          </w:p>
        </w:tc>
        <w:tc>
          <w:tcPr>
            <w:tcW w:w="1777" w:type="dxa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</w:rPr>
              <w:t>阀门及其他</w:t>
            </w:r>
          </w:p>
        </w:tc>
        <w:tc>
          <w:tcPr>
            <w:tcW w:w="4178" w:type="dxa"/>
            <w:shd w:val="clear" w:color="auto" w:fill="auto"/>
            <w:vAlign w:val="center"/>
          </w:tcPr>
          <w:p w:rsidR="00B35F07" w:rsidRDefault="00FD7D02">
            <w:pPr>
              <w:pStyle w:val="a3"/>
              <w:numPr>
                <w:ilvl w:val="0"/>
                <w:numId w:val="4"/>
              </w:numPr>
              <w:jc w:val="left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  <w:lang w:bidi="zh-CN"/>
              </w:rPr>
              <w:t>材质要求：不锈钢</w:t>
            </w:r>
          </w:p>
          <w:p w:rsidR="00B35F07" w:rsidRDefault="00FD7D02">
            <w:pPr>
              <w:pStyle w:val="8"/>
              <w:numPr>
                <w:ilvl w:val="0"/>
                <w:numId w:val="4"/>
              </w:numPr>
              <w:ind w:left="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要求：阀门及管道上螺丝及螺帽生锈的，排烟风机电源接入及调试，根据院方要求及时完善，</w:t>
            </w:r>
          </w:p>
          <w:p w:rsidR="00B35F07" w:rsidRDefault="00FD7D02">
            <w:r>
              <w:rPr>
                <w:rFonts w:ascii="仿宋" w:eastAsia="仿宋" w:hAnsi="仿宋" w:cs="仿宋" w:hint="eastAsia"/>
                <w:sz w:val="24"/>
              </w:rPr>
              <w:t>3.包括二次供水水箱及浮球、泵房里照明设施、控制柜元器件、变频器（原厂原品牌）等维修工作。</w:t>
            </w:r>
          </w:p>
        </w:tc>
        <w:tc>
          <w:tcPr>
            <w:tcW w:w="1397" w:type="dxa"/>
            <w:shd w:val="clear" w:color="auto" w:fill="auto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  <w:r>
              <w:rPr>
                <w:rFonts w:ascii="仿宋" w:eastAsia="仿宋" w:hAnsi="仿宋" w:cs="仿宋" w:hint="eastAsia"/>
                <w:lang w:bidi="zh-CN"/>
              </w:rPr>
              <w:t>1项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  <w:lang w:bidi="zh-CN"/>
              </w:rPr>
            </w:pPr>
          </w:p>
        </w:tc>
        <w:tc>
          <w:tcPr>
            <w:tcW w:w="939" w:type="dxa"/>
            <w:vAlign w:val="center"/>
          </w:tcPr>
          <w:p w:rsidR="00B35F07" w:rsidRDefault="00B35F07">
            <w:pPr>
              <w:pStyle w:val="a3"/>
              <w:jc w:val="center"/>
              <w:rPr>
                <w:rFonts w:ascii="仿宋" w:eastAsia="仿宋" w:hAnsi="仿宋" w:cs="仿宋"/>
              </w:rPr>
            </w:pPr>
          </w:p>
        </w:tc>
      </w:tr>
      <w:tr w:rsidR="00B35F07">
        <w:trPr>
          <w:trHeight w:val="985"/>
          <w:jc w:val="center"/>
        </w:trPr>
        <w:tc>
          <w:tcPr>
            <w:tcW w:w="8022" w:type="dxa"/>
            <w:gridSpan w:val="4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投标报价合计总价</w:t>
            </w:r>
          </w:p>
        </w:tc>
        <w:tc>
          <w:tcPr>
            <w:tcW w:w="2214" w:type="dxa"/>
            <w:gridSpan w:val="2"/>
            <w:vAlign w:val="center"/>
          </w:tcPr>
          <w:p w:rsidR="00B35F07" w:rsidRDefault="00FD7D02">
            <w:pPr>
              <w:pStyle w:val="a3"/>
              <w:jc w:val="center"/>
              <w:rPr>
                <w:rFonts w:ascii="仿宋" w:eastAsia="仿宋" w:hAnsi="仿宋" w:cs="仿宋"/>
                <w:b/>
                <w:bCs/>
                <w:u w:val="single"/>
              </w:rPr>
            </w:pPr>
            <w:r>
              <w:rPr>
                <w:rFonts w:ascii="仿宋" w:eastAsia="仿宋" w:hAnsi="仿宋" w:cs="仿宋" w:hint="eastAsia"/>
                <w:b/>
                <w:bCs/>
                <w:u w:val="single"/>
              </w:rPr>
              <w:t xml:space="preserve">         元</w:t>
            </w:r>
          </w:p>
        </w:tc>
      </w:tr>
      <w:tr w:rsidR="00B35F07">
        <w:trPr>
          <w:trHeight w:val="930"/>
          <w:jc w:val="center"/>
        </w:trPr>
        <w:tc>
          <w:tcPr>
            <w:tcW w:w="10236" w:type="dxa"/>
            <w:gridSpan w:val="6"/>
            <w:vAlign w:val="center"/>
          </w:tcPr>
          <w:p w:rsidR="00B35F07" w:rsidRDefault="00FD7D02">
            <w:pPr>
              <w:pStyle w:val="a3"/>
              <w:rPr>
                <w:rFonts w:ascii="仿宋" w:eastAsia="仿宋" w:hAnsi="仿宋" w:cs="仿宋"/>
              </w:rPr>
            </w:pPr>
            <w:r>
              <w:rPr>
                <w:rFonts w:ascii="仿宋" w:eastAsia="仿宋" w:hAnsi="仿宋" w:cs="仿宋" w:hint="eastAsia"/>
                <w:b/>
                <w:bCs/>
              </w:rPr>
              <w:t>备注：以上2个内容投标报价时分别分项报价，本项目固定总价合同，后期施工过程中，不予办理签证，各投标人请自行踏勘现场，谨慎报价。</w:t>
            </w:r>
          </w:p>
        </w:tc>
      </w:tr>
    </w:tbl>
    <w:p w:rsidR="00B35F07" w:rsidRDefault="00B35F07">
      <w:pPr>
        <w:pStyle w:val="a6"/>
        <w:adjustRightInd w:val="0"/>
        <w:snapToGrid w:val="0"/>
        <w:jc w:val="left"/>
        <w:rPr>
          <w:rFonts w:ascii="仿宋" w:eastAsia="仿宋" w:hAnsi="仿宋" w:cs="仿宋"/>
          <w:bCs/>
          <w:sz w:val="28"/>
          <w:szCs w:val="28"/>
        </w:rPr>
        <w:sectPr w:rsidR="00B35F07">
          <w:footerReference w:type="default" r:id="rId8"/>
          <w:pgSz w:w="12240" w:h="15840"/>
          <w:pgMar w:top="1440" w:right="1800" w:bottom="1440" w:left="1800" w:header="0" w:footer="311" w:gutter="0"/>
          <w:cols w:space="720"/>
        </w:sectPr>
      </w:pPr>
    </w:p>
    <w:p w:rsidR="00B35F07" w:rsidRDefault="00FD7D02">
      <w:pPr>
        <w:jc w:val="center"/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投标文件格式</w:t>
      </w: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一、法定代表人身份证明书（原件）及法人二代居民身份证（复印件）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单位名称：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>单位性质：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  <w:u w:val="single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地   址：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成立时间：  年  月  日 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经营期限：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姓     名：    性别：    年龄：   职务：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系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（投标人单位名称）         </w:t>
      </w:r>
      <w:r>
        <w:rPr>
          <w:rFonts w:ascii="仿宋" w:eastAsia="仿宋" w:hAnsi="仿宋" w:cs="仿宋" w:hint="eastAsia"/>
          <w:sz w:val="30"/>
          <w:szCs w:val="30"/>
        </w:rPr>
        <w:t>的法定代表人。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特此证明。   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投标人：（盖单位公章）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日 期：    年   月   日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附：法人二代居民身份证(复印件)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pStyle w:val="HTML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二、授权委托书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我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(姓名)</w:t>
      </w:r>
      <w:r>
        <w:rPr>
          <w:rFonts w:ascii="仿宋" w:eastAsia="仿宋" w:hAnsi="仿宋" w:cs="仿宋" w:hint="eastAsia"/>
          <w:sz w:val="30"/>
          <w:szCs w:val="30"/>
        </w:rPr>
        <w:t>系(投标人名称)的法定代表人，现授权委托我单位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(姓名、职务)</w:t>
      </w:r>
      <w:r>
        <w:rPr>
          <w:rFonts w:ascii="仿宋" w:eastAsia="仿宋" w:hAnsi="仿宋" w:cs="仿宋" w:hint="eastAsia"/>
          <w:sz w:val="30"/>
          <w:szCs w:val="30"/>
        </w:rPr>
        <w:t>为我公司代理人。代理人根据授权，以我方名义签署、澄清、说明、补正、递交、撤回、修改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                   (项目名称)</w:t>
      </w:r>
      <w:r>
        <w:rPr>
          <w:rFonts w:ascii="仿宋" w:eastAsia="仿宋" w:hAnsi="仿宋" w:cs="仿宋" w:hint="eastAsia"/>
          <w:sz w:val="30"/>
          <w:szCs w:val="30"/>
        </w:rPr>
        <w:t>的投标文件、签订合同和处理投标过程中的有关事宜，其法律后果由我方承担。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代理人无转委托权。特此委托。</w:t>
      </w:r>
    </w:p>
    <w:p w:rsidR="00B35F07" w:rsidRDefault="00FD7D02">
      <w:pPr>
        <w:ind w:firstLineChars="300" w:firstLine="9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            投标人：(盖单位公章)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法定代表人：(签字或盖章)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委托代理人：(签字或盖章)</w:t>
      </w:r>
    </w:p>
    <w:p w:rsidR="00B35F07" w:rsidRDefault="00FD7D02">
      <w:pPr>
        <w:ind w:firstLineChars="1200" w:firstLine="3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日期：    年  月   日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附：委托代理人身份证复印件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pStyle w:val="2"/>
        <w:ind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200" w:firstLine="600"/>
        <w:jc w:val="left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三、投标函</w:t>
      </w:r>
    </w:p>
    <w:p w:rsidR="00B35F07" w:rsidRDefault="00B35F07">
      <w:pPr>
        <w:jc w:val="left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致：</w:t>
      </w:r>
      <w:r>
        <w:rPr>
          <w:rFonts w:ascii="仿宋" w:eastAsia="仿宋" w:hAnsi="仿宋" w:cs="仿宋" w:hint="eastAsia"/>
          <w:sz w:val="30"/>
          <w:szCs w:val="30"/>
          <w:u w:val="single"/>
        </w:rPr>
        <w:t>安徽省桐城市人民医院</w:t>
      </w:r>
    </w:p>
    <w:p w:rsidR="00B35F07" w:rsidRDefault="00FD7D02">
      <w:pPr>
        <w:numPr>
          <w:ilvl w:val="0"/>
          <w:numId w:val="5"/>
        </w:num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根据你单位拟定的招标公告，我单位愿以人民币（大写） </w:t>
      </w:r>
    </w:p>
    <w:p w:rsidR="00B35F07" w:rsidRDefault="00FD7D02">
      <w:p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     </w:t>
      </w:r>
      <w:r>
        <w:rPr>
          <w:rFonts w:ascii="仿宋" w:eastAsia="仿宋" w:hAnsi="仿宋" w:cs="仿宋" w:hint="eastAsia"/>
          <w:sz w:val="30"/>
          <w:szCs w:val="30"/>
        </w:rPr>
        <w:t>（小写</w:t>
      </w:r>
      <w:r>
        <w:rPr>
          <w:rFonts w:ascii="仿宋" w:eastAsia="仿宋" w:hAnsi="仿宋" w:cs="仿宋" w:hint="eastAsia"/>
          <w:sz w:val="30"/>
          <w:szCs w:val="30"/>
          <w:u w:val="single"/>
        </w:rPr>
        <w:t xml:space="preserve">       </w:t>
      </w:r>
      <w:r>
        <w:rPr>
          <w:rFonts w:ascii="仿宋" w:eastAsia="仿宋" w:hAnsi="仿宋" w:cs="仿宋" w:hint="eastAsia"/>
          <w:sz w:val="30"/>
          <w:szCs w:val="30"/>
        </w:rPr>
        <w:t xml:space="preserve">元）的报价来承担 </w:t>
      </w:r>
      <w:r>
        <w:rPr>
          <w:rFonts w:ascii="仿宋" w:eastAsia="仿宋" w:hAnsi="仿宋" w:cs="仿宋" w:hint="eastAsia"/>
          <w:sz w:val="30"/>
          <w:szCs w:val="30"/>
          <w:u w:val="single"/>
        </w:rPr>
        <w:t>桐城市人民医院二次供水泵房标准化改造及维保服务项目</w:t>
      </w:r>
      <w:r>
        <w:rPr>
          <w:rFonts w:ascii="仿宋" w:eastAsia="仿宋" w:hAnsi="仿宋" w:cs="仿宋" w:hint="eastAsia"/>
          <w:sz w:val="30"/>
          <w:szCs w:val="30"/>
        </w:rPr>
        <w:t>；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2、我方承诺：我单位严格遵循公开、公平、公正和诚实信用的原则，若发现我单位投标文件和货物有弄虚作假，与招标文件不实等行为，愿接受相关主管部门的任何处罚。</w:t>
      </w: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单位名称：</w:t>
      </w: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</w:t>
      </w:r>
    </w:p>
    <w:p w:rsidR="00B35F07" w:rsidRDefault="00FD7D02">
      <w:pPr>
        <w:jc w:val="center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     2025年  月  日</w:t>
      </w: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jc w:val="center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pStyle w:val="HTML"/>
        <w:numPr>
          <w:ilvl w:val="0"/>
          <w:numId w:val="6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lastRenderedPageBreak/>
        <w:t>企业法人营业执照(复印件加盖公章)；</w:t>
      </w:r>
    </w:p>
    <w:p w:rsidR="00B35F07" w:rsidRDefault="00B35F07">
      <w:pPr>
        <w:pStyle w:val="HTML"/>
        <w:ind w:left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pStyle w:val="HTML"/>
        <w:numPr>
          <w:ilvl w:val="0"/>
          <w:numId w:val="6"/>
        </w:numPr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施工人员资质(复印件加盖公章)</w:t>
      </w:r>
    </w:p>
    <w:p w:rsidR="00B35F07" w:rsidRDefault="00B35F07">
      <w:pPr>
        <w:pStyle w:val="HTML"/>
      </w:pPr>
    </w:p>
    <w:p w:rsidR="00B35F07" w:rsidRDefault="00B35F07">
      <w:pPr>
        <w:pStyle w:val="HTML"/>
        <w:ind w:left="600"/>
      </w:pP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六、投标单位承诺书（原件）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 xml:space="preserve"> 我单位在参加投标项目活动中郑重承诺如下：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1、我方申报的所有资料都是真实、准确、完整的；</w:t>
      </w:r>
    </w:p>
    <w:p w:rsidR="00B35F07" w:rsidRDefault="00FD7D02">
      <w:pPr>
        <w:ind w:firstLineChars="200" w:firstLine="6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2、我方目前没有受到被国家、安徽省、安庆市及桐城市行政主管部门勒令停止市场行为的处罚，在桐城市没有不良记录。</w:t>
      </w: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B35F07">
      <w:pPr>
        <w:ind w:firstLineChars="200" w:firstLine="600"/>
        <w:rPr>
          <w:rFonts w:ascii="仿宋" w:eastAsia="仿宋" w:hAnsi="仿宋" w:cs="仿宋"/>
          <w:sz w:val="30"/>
          <w:szCs w:val="30"/>
        </w:rPr>
      </w:pPr>
    </w:p>
    <w:p w:rsidR="00B35F07" w:rsidRDefault="00FD7D02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投标人（盖单位公章）：</w:t>
      </w:r>
    </w:p>
    <w:p w:rsidR="00B35F07" w:rsidRDefault="00FD7D02">
      <w:pPr>
        <w:ind w:firstLineChars="1000" w:firstLine="30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投标人的法定代表人（签字或盖章）：</w:t>
      </w:r>
    </w:p>
    <w:p w:rsidR="00B35F07" w:rsidRDefault="00FD7D02">
      <w:pPr>
        <w:ind w:firstLineChars="1400" w:firstLine="4200"/>
        <w:rPr>
          <w:rFonts w:ascii="仿宋" w:eastAsia="仿宋" w:hAnsi="仿宋" w:cs="仿宋"/>
          <w:sz w:val="30"/>
          <w:szCs w:val="30"/>
        </w:rPr>
      </w:pPr>
      <w:r>
        <w:rPr>
          <w:rFonts w:ascii="仿宋" w:eastAsia="仿宋" w:hAnsi="仿宋" w:cs="仿宋" w:hint="eastAsia"/>
          <w:sz w:val="30"/>
          <w:szCs w:val="30"/>
        </w:rPr>
        <w:t>年    月   日</w:t>
      </w:r>
    </w:p>
    <w:p w:rsidR="00B35F07" w:rsidRDefault="00B35F07">
      <w:pPr>
        <w:pStyle w:val="ab"/>
        <w:ind w:firstLineChars="0" w:firstLine="0"/>
        <w:rPr>
          <w:rFonts w:ascii="仿宋" w:eastAsia="仿宋" w:hAnsi="仿宋" w:cs="仿宋"/>
          <w:sz w:val="30"/>
          <w:szCs w:val="30"/>
        </w:rPr>
      </w:pPr>
    </w:p>
    <w:sectPr w:rsidR="00B35F07" w:rsidSect="00B35F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4F6E" w:rsidRDefault="00E14F6E" w:rsidP="00B35F07">
      <w:r>
        <w:separator/>
      </w:r>
    </w:p>
  </w:endnote>
  <w:endnote w:type="continuationSeparator" w:id="0">
    <w:p w:rsidR="00E14F6E" w:rsidRDefault="00E14F6E" w:rsidP="00B35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F07" w:rsidRDefault="005F6E86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 filled="f" stroked="f" strokeweight=".5pt">
          <v:textbox style="mso-next-textbox:#_x0000_s1026;mso-fit-shape-to-text:t" inset="0,0,0,0">
            <w:txbxContent>
              <w:p w:rsidR="00B35F07" w:rsidRDefault="00FD7D02">
                <w:pPr>
                  <w:pStyle w:val="a8"/>
                </w:pPr>
                <w:r>
                  <w:t>第</w:t>
                </w:r>
                <w:r>
                  <w:t xml:space="preserve"> </w:t>
                </w:r>
                <w:r w:rsidR="005F6E86">
                  <w:fldChar w:fldCharType="begin"/>
                </w:r>
                <w:r>
                  <w:instrText xml:space="preserve"> PAGE  \* MERGEFORMAT </w:instrText>
                </w:r>
                <w:r w:rsidR="005F6E86">
                  <w:fldChar w:fldCharType="separate"/>
                </w:r>
                <w:r w:rsidR="00927096">
                  <w:rPr>
                    <w:noProof/>
                  </w:rPr>
                  <w:t>1</w:t>
                </w:r>
                <w:r w:rsidR="005F6E86">
                  <w:fldChar w:fldCharType="end"/>
                </w:r>
                <w:r>
                  <w:t xml:space="preserve"> </w:t>
                </w:r>
                <w:r>
                  <w:t>页</w:t>
                </w:r>
                <w:r>
                  <w:t xml:space="preserve"> </w:t>
                </w:r>
                <w:r>
                  <w:t>共</w:t>
                </w:r>
                <w:r>
                  <w:t xml:space="preserve"> </w:t>
                </w:r>
                <w:fldSimple w:instr=" NUMPAGES  \* MERGEFORMAT ">
                  <w:r w:rsidR="00927096">
                    <w:rPr>
                      <w:noProof/>
                    </w:rPr>
                    <w:t>9</w:t>
                  </w:r>
                </w:fldSimple>
                <w:r>
                  <w:t xml:space="preserve"> </w:t>
                </w:r>
                <w: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4F6E" w:rsidRDefault="00E14F6E" w:rsidP="00B35F07">
      <w:r>
        <w:separator/>
      </w:r>
    </w:p>
  </w:footnote>
  <w:footnote w:type="continuationSeparator" w:id="0">
    <w:p w:rsidR="00E14F6E" w:rsidRDefault="00E14F6E" w:rsidP="00B35F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E049BF"/>
    <w:multiLevelType w:val="singleLevel"/>
    <w:tmpl w:val="8BE049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4B8B80A"/>
    <w:multiLevelType w:val="singleLevel"/>
    <w:tmpl w:val="A4B8B80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1B1AB469"/>
    <w:multiLevelType w:val="singleLevel"/>
    <w:tmpl w:val="1B1AB469"/>
    <w:lvl w:ilvl="0">
      <w:start w:val="4"/>
      <w:numFmt w:val="chineseCounting"/>
      <w:suff w:val="nothing"/>
      <w:lvlText w:val="%1、"/>
      <w:lvlJc w:val="left"/>
      <w:pPr>
        <w:ind w:left="600" w:firstLine="0"/>
      </w:pPr>
      <w:rPr>
        <w:rFonts w:hint="eastAsia"/>
      </w:rPr>
    </w:lvl>
  </w:abstractNum>
  <w:abstractNum w:abstractNumId="4">
    <w:nsid w:val="49E6C4EE"/>
    <w:multiLevelType w:val="singleLevel"/>
    <w:tmpl w:val="49E6C4EE"/>
    <w:lvl w:ilvl="0">
      <w:start w:val="1"/>
      <w:numFmt w:val="decimal"/>
      <w:suff w:val="nothing"/>
      <w:lvlText w:val="%1、"/>
      <w:lvlJc w:val="left"/>
    </w:lvl>
  </w:abstractNum>
  <w:abstractNum w:abstractNumId="5">
    <w:nsid w:val="684C616B"/>
    <w:multiLevelType w:val="singleLevel"/>
    <w:tmpl w:val="684C616B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Tヺ耀㇙&#10;耀沨㇚耀㇙&#10;耀㇛耀㇙耀㇙耀㇙耀㇙耀㇙耀㇙耀㇙耀㇙耀㇙耀㇙耀㇙耀㇙耀㇙耀㇙耀㇙耀㇙䁐ɀ෉怀ӿ圠Ӵ滮ӷ滲ӷ 滶ӷ滺ӷ滾ӷ漂ӷ漆ӷ漊ӷ漎ӷ漒ӷ漖ӷ漚ӷ漞ӷ漢ӷ漦ӷ漪ӷ漮ӷ漲ӷ䌀°䌌°䗌°䈸°Ȁ䖨°怀΄Ā怀ӿ"/>
  </w:docVars>
  <w:rsids>
    <w:rsidRoot w:val="6C384E4B"/>
    <w:rsid w:val="001315D9"/>
    <w:rsid w:val="00331F6D"/>
    <w:rsid w:val="005F6E86"/>
    <w:rsid w:val="006437E9"/>
    <w:rsid w:val="00646E32"/>
    <w:rsid w:val="007C50F9"/>
    <w:rsid w:val="008F1BCC"/>
    <w:rsid w:val="00900544"/>
    <w:rsid w:val="00927096"/>
    <w:rsid w:val="0098121C"/>
    <w:rsid w:val="00B35F07"/>
    <w:rsid w:val="00B503C2"/>
    <w:rsid w:val="00E14F6E"/>
    <w:rsid w:val="00F56841"/>
    <w:rsid w:val="00FB40E5"/>
    <w:rsid w:val="00FD7D02"/>
    <w:rsid w:val="03237D9B"/>
    <w:rsid w:val="03BB7FBE"/>
    <w:rsid w:val="03EB1F1C"/>
    <w:rsid w:val="042A0CA0"/>
    <w:rsid w:val="0433224A"/>
    <w:rsid w:val="05656433"/>
    <w:rsid w:val="05734F81"/>
    <w:rsid w:val="070E6657"/>
    <w:rsid w:val="07844D18"/>
    <w:rsid w:val="07C75B88"/>
    <w:rsid w:val="07E84E37"/>
    <w:rsid w:val="0BB143BA"/>
    <w:rsid w:val="0BE55429"/>
    <w:rsid w:val="0BEA58E4"/>
    <w:rsid w:val="0C2B1A59"/>
    <w:rsid w:val="0C8F3D96"/>
    <w:rsid w:val="0CE642FD"/>
    <w:rsid w:val="0D172593"/>
    <w:rsid w:val="0FE30FF1"/>
    <w:rsid w:val="101E3DAE"/>
    <w:rsid w:val="11E3705D"/>
    <w:rsid w:val="12E27315"/>
    <w:rsid w:val="148D32B1"/>
    <w:rsid w:val="14FF00F8"/>
    <w:rsid w:val="150317C5"/>
    <w:rsid w:val="15035321"/>
    <w:rsid w:val="15D469C1"/>
    <w:rsid w:val="16573B76"/>
    <w:rsid w:val="16970417"/>
    <w:rsid w:val="17052A32"/>
    <w:rsid w:val="182B52BA"/>
    <w:rsid w:val="18475E6C"/>
    <w:rsid w:val="184C3483"/>
    <w:rsid w:val="18AC4909"/>
    <w:rsid w:val="1A6F1B2A"/>
    <w:rsid w:val="1A953F46"/>
    <w:rsid w:val="1AD31C39"/>
    <w:rsid w:val="1AE41750"/>
    <w:rsid w:val="1B433B18"/>
    <w:rsid w:val="1C99656B"/>
    <w:rsid w:val="1D0E21DE"/>
    <w:rsid w:val="1D951428"/>
    <w:rsid w:val="1DC05ADB"/>
    <w:rsid w:val="1DCA7323"/>
    <w:rsid w:val="1E1E31CB"/>
    <w:rsid w:val="1E454BFC"/>
    <w:rsid w:val="1E74103D"/>
    <w:rsid w:val="1E7549AD"/>
    <w:rsid w:val="1EC27FFB"/>
    <w:rsid w:val="1EC51899"/>
    <w:rsid w:val="1EE25590"/>
    <w:rsid w:val="1FAD4176"/>
    <w:rsid w:val="20427645"/>
    <w:rsid w:val="208F215E"/>
    <w:rsid w:val="21B24356"/>
    <w:rsid w:val="21DD6EFA"/>
    <w:rsid w:val="2258613F"/>
    <w:rsid w:val="22F10FD2"/>
    <w:rsid w:val="22F64717"/>
    <w:rsid w:val="23531B69"/>
    <w:rsid w:val="23841D23"/>
    <w:rsid w:val="23AE0B4E"/>
    <w:rsid w:val="240D3AC6"/>
    <w:rsid w:val="2478526D"/>
    <w:rsid w:val="24B70A0F"/>
    <w:rsid w:val="28123DA1"/>
    <w:rsid w:val="28A8200F"/>
    <w:rsid w:val="29727B26"/>
    <w:rsid w:val="29DF4157"/>
    <w:rsid w:val="2A946CEF"/>
    <w:rsid w:val="2B147E30"/>
    <w:rsid w:val="2B3C2EE3"/>
    <w:rsid w:val="2C027C88"/>
    <w:rsid w:val="2C1D0F66"/>
    <w:rsid w:val="2C447B2E"/>
    <w:rsid w:val="2C713D04"/>
    <w:rsid w:val="2C7A24DB"/>
    <w:rsid w:val="2CF55137"/>
    <w:rsid w:val="2D0C0CAC"/>
    <w:rsid w:val="2D3921F8"/>
    <w:rsid w:val="2DFB52D7"/>
    <w:rsid w:val="2E22693F"/>
    <w:rsid w:val="2EA94D33"/>
    <w:rsid w:val="2FC26B90"/>
    <w:rsid w:val="2FDD2EE6"/>
    <w:rsid w:val="3039422C"/>
    <w:rsid w:val="30405DB5"/>
    <w:rsid w:val="32D3412D"/>
    <w:rsid w:val="33681108"/>
    <w:rsid w:val="343706EB"/>
    <w:rsid w:val="347C31E2"/>
    <w:rsid w:val="34B41D3C"/>
    <w:rsid w:val="34D15BB4"/>
    <w:rsid w:val="35B93AAE"/>
    <w:rsid w:val="35C47107"/>
    <w:rsid w:val="374F7669"/>
    <w:rsid w:val="380E176F"/>
    <w:rsid w:val="39AF176A"/>
    <w:rsid w:val="3A0E3FB5"/>
    <w:rsid w:val="3A38587B"/>
    <w:rsid w:val="3AD17975"/>
    <w:rsid w:val="3B677B08"/>
    <w:rsid w:val="3C3E6B14"/>
    <w:rsid w:val="3CB23005"/>
    <w:rsid w:val="3CE358B4"/>
    <w:rsid w:val="3E183853"/>
    <w:rsid w:val="3E8B6203"/>
    <w:rsid w:val="400800F7"/>
    <w:rsid w:val="4043592E"/>
    <w:rsid w:val="405651E7"/>
    <w:rsid w:val="40A11D0E"/>
    <w:rsid w:val="40D21EC7"/>
    <w:rsid w:val="439648D1"/>
    <w:rsid w:val="43E21405"/>
    <w:rsid w:val="43EA577A"/>
    <w:rsid w:val="446C5429"/>
    <w:rsid w:val="44B813D4"/>
    <w:rsid w:val="458C0352"/>
    <w:rsid w:val="46032B23"/>
    <w:rsid w:val="465869CB"/>
    <w:rsid w:val="467526A6"/>
    <w:rsid w:val="46A66639"/>
    <w:rsid w:val="472829CB"/>
    <w:rsid w:val="475F022D"/>
    <w:rsid w:val="482E20D9"/>
    <w:rsid w:val="491F5513"/>
    <w:rsid w:val="495C67D2"/>
    <w:rsid w:val="49E841BA"/>
    <w:rsid w:val="49F7510F"/>
    <w:rsid w:val="4AA345BC"/>
    <w:rsid w:val="4AAE12AF"/>
    <w:rsid w:val="4AEC3D28"/>
    <w:rsid w:val="4B257098"/>
    <w:rsid w:val="4B42190D"/>
    <w:rsid w:val="4B5A510A"/>
    <w:rsid w:val="4BA6467C"/>
    <w:rsid w:val="4BCE772F"/>
    <w:rsid w:val="4BEA27BB"/>
    <w:rsid w:val="4C054E48"/>
    <w:rsid w:val="4C286301"/>
    <w:rsid w:val="4C63256E"/>
    <w:rsid w:val="4C8C72A3"/>
    <w:rsid w:val="4E1C0C26"/>
    <w:rsid w:val="4E5C1832"/>
    <w:rsid w:val="4E6F645F"/>
    <w:rsid w:val="4EFD62D0"/>
    <w:rsid w:val="4F8E7901"/>
    <w:rsid w:val="4FA47C36"/>
    <w:rsid w:val="4FE90FDC"/>
    <w:rsid w:val="514D289B"/>
    <w:rsid w:val="516923D4"/>
    <w:rsid w:val="519C08F1"/>
    <w:rsid w:val="5224731B"/>
    <w:rsid w:val="528D20F2"/>
    <w:rsid w:val="53591FD4"/>
    <w:rsid w:val="53BC2C8F"/>
    <w:rsid w:val="541C1980"/>
    <w:rsid w:val="5455279C"/>
    <w:rsid w:val="54703817"/>
    <w:rsid w:val="54AB1879"/>
    <w:rsid w:val="54AB79EA"/>
    <w:rsid w:val="54D47B64"/>
    <w:rsid w:val="55EB160A"/>
    <w:rsid w:val="57335A1F"/>
    <w:rsid w:val="59061627"/>
    <w:rsid w:val="59262446"/>
    <w:rsid w:val="5A89319F"/>
    <w:rsid w:val="5AC643F3"/>
    <w:rsid w:val="5B084313"/>
    <w:rsid w:val="5B6F6839"/>
    <w:rsid w:val="5BD11485"/>
    <w:rsid w:val="5C9E2B6C"/>
    <w:rsid w:val="5D1F3C79"/>
    <w:rsid w:val="5D3E4715"/>
    <w:rsid w:val="5DBE588A"/>
    <w:rsid w:val="60FF41BB"/>
    <w:rsid w:val="612B68C7"/>
    <w:rsid w:val="6142054C"/>
    <w:rsid w:val="61F25ACE"/>
    <w:rsid w:val="629D1EDE"/>
    <w:rsid w:val="62AA0157"/>
    <w:rsid w:val="63185A08"/>
    <w:rsid w:val="634C2B4E"/>
    <w:rsid w:val="63660521"/>
    <w:rsid w:val="639A01CB"/>
    <w:rsid w:val="648669A1"/>
    <w:rsid w:val="662B51DE"/>
    <w:rsid w:val="66AB4FB0"/>
    <w:rsid w:val="66D71736"/>
    <w:rsid w:val="67B44068"/>
    <w:rsid w:val="685D137F"/>
    <w:rsid w:val="6874746B"/>
    <w:rsid w:val="6993469C"/>
    <w:rsid w:val="699C6942"/>
    <w:rsid w:val="69CF3DB8"/>
    <w:rsid w:val="69EA29F9"/>
    <w:rsid w:val="6A831F0A"/>
    <w:rsid w:val="6B826114"/>
    <w:rsid w:val="6BD9385B"/>
    <w:rsid w:val="6C384E4B"/>
    <w:rsid w:val="6CAF118B"/>
    <w:rsid w:val="6DD662A4"/>
    <w:rsid w:val="6E396833"/>
    <w:rsid w:val="6E6054CF"/>
    <w:rsid w:val="6FA06B69"/>
    <w:rsid w:val="6FBD596D"/>
    <w:rsid w:val="7007308C"/>
    <w:rsid w:val="708D563B"/>
    <w:rsid w:val="70F03B20"/>
    <w:rsid w:val="71950224"/>
    <w:rsid w:val="71D64AC4"/>
    <w:rsid w:val="71F80EDE"/>
    <w:rsid w:val="72023B0B"/>
    <w:rsid w:val="7242154A"/>
    <w:rsid w:val="726A6347"/>
    <w:rsid w:val="727D3192"/>
    <w:rsid w:val="72C62739"/>
    <w:rsid w:val="72CF49FD"/>
    <w:rsid w:val="7375655F"/>
    <w:rsid w:val="74510D7A"/>
    <w:rsid w:val="74824C1D"/>
    <w:rsid w:val="74903F74"/>
    <w:rsid w:val="756A2345"/>
    <w:rsid w:val="75724CB6"/>
    <w:rsid w:val="757640F9"/>
    <w:rsid w:val="75FE0A8D"/>
    <w:rsid w:val="76B36213"/>
    <w:rsid w:val="77DE0B76"/>
    <w:rsid w:val="781A1483"/>
    <w:rsid w:val="782B18E2"/>
    <w:rsid w:val="78823444"/>
    <w:rsid w:val="7A2C0AE0"/>
    <w:rsid w:val="7BFC5A6F"/>
    <w:rsid w:val="7C1C1C6D"/>
    <w:rsid w:val="7C776EA4"/>
    <w:rsid w:val="7DD50326"/>
    <w:rsid w:val="7E6944BB"/>
    <w:rsid w:val="7E786F03"/>
    <w:rsid w:val="7F0D1EED"/>
    <w:rsid w:val="7F710522"/>
    <w:rsid w:val="7FAE0E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8" w:semiHidden="1" w:uiPriority="99" w:qFormat="1"/>
    <w:lsdException w:name="header" w:qFormat="1"/>
    <w:lsdException w:name="footer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Body Text Indent" w:uiPriority="99" w:unhideWhenUsed="1" w:qFormat="1"/>
    <w:lsdException w:name="Subtitle" w:qFormat="1"/>
    <w:lsdException w:name="Body Text First Indent" w:uiPriority="99" w:unhideWhenUsed="1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Preformatted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B35F0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next w:val="8"/>
    <w:autoRedefine/>
    <w:uiPriority w:val="99"/>
    <w:qFormat/>
    <w:rsid w:val="00B35F07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8">
    <w:name w:val="toc 8"/>
    <w:basedOn w:val="a"/>
    <w:next w:val="a"/>
    <w:uiPriority w:val="99"/>
    <w:semiHidden/>
    <w:qFormat/>
    <w:rsid w:val="00B35F07"/>
    <w:pPr>
      <w:ind w:left="1470"/>
      <w:jc w:val="left"/>
    </w:pPr>
    <w:rPr>
      <w:sz w:val="18"/>
      <w:szCs w:val="18"/>
    </w:rPr>
  </w:style>
  <w:style w:type="paragraph" w:styleId="a4">
    <w:name w:val="Body Text Indent"/>
    <w:basedOn w:val="a"/>
    <w:next w:val="a5"/>
    <w:autoRedefine/>
    <w:uiPriority w:val="99"/>
    <w:unhideWhenUsed/>
    <w:qFormat/>
    <w:rsid w:val="00B35F07"/>
    <w:pPr>
      <w:spacing w:after="120"/>
      <w:ind w:leftChars="200" w:left="420"/>
    </w:pPr>
    <w:rPr>
      <w:szCs w:val="22"/>
      <w:lang w:val="zh-CN"/>
    </w:rPr>
  </w:style>
  <w:style w:type="paragraph" w:styleId="a5">
    <w:name w:val="envelope return"/>
    <w:basedOn w:val="a"/>
    <w:autoRedefine/>
    <w:qFormat/>
    <w:rsid w:val="00B35F07"/>
    <w:pPr>
      <w:snapToGrid w:val="0"/>
    </w:pPr>
    <w:rPr>
      <w:rFonts w:ascii="Arial" w:hAnsi="Arial"/>
    </w:rPr>
  </w:style>
  <w:style w:type="paragraph" w:styleId="a6">
    <w:name w:val="Plain Text"/>
    <w:basedOn w:val="a"/>
    <w:autoRedefine/>
    <w:qFormat/>
    <w:rsid w:val="00B35F07"/>
    <w:rPr>
      <w:rFonts w:ascii="宋体" w:hAnsi="Courier New" w:cs="Courier New"/>
      <w:szCs w:val="21"/>
    </w:rPr>
  </w:style>
  <w:style w:type="paragraph" w:styleId="a7">
    <w:name w:val="Balloon Text"/>
    <w:basedOn w:val="a"/>
    <w:link w:val="Char"/>
    <w:autoRedefine/>
    <w:qFormat/>
    <w:rsid w:val="00B35F07"/>
    <w:rPr>
      <w:sz w:val="18"/>
      <w:szCs w:val="18"/>
    </w:rPr>
  </w:style>
  <w:style w:type="paragraph" w:styleId="a8">
    <w:name w:val="footer"/>
    <w:basedOn w:val="a"/>
    <w:link w:val="Char0"/>
    <w:autoRedefine/>
    <w:qFormat/>
    <w:rsid w:val="00B35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1"/>
    <w:autoRedefine/>
    <w:qFormat/>
    <w:rsid w:val="00B35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B35F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a">
    <w:name w:val="Normal (Web)"/>
    <w:basedOn w:val="a"/>
    <w:qFormat/>
    <w:rsid w:val="00B35F07"/>
    <w:pPr>
      <w:widowControl/>
      <w:spacing w:before="100" w:beforeAutospacing="1" w:after="100" w:afterAutospacing="1"/>
      <w:jc w:val="left"/>
    </w:pPr>
    <w:rPr>
      <w:rFonts w:ascii="Calibri" w:eastAsia="微软雅黑" w:hAnsi="Calibri"/>
      <w:kern w:val="0"/>
      <w:sz w:val="24"/>
    </w:rPr>
  </w:style>
  <w:style w:type="paragraph" w:styleId="ab">
    <w:name w:val="Body Text First Indent"/>
    <w:basedOn w:val="a3"/>
    <w:autoRedefine/>
    <w:uiPriority w:val="99"/>
    <w:unhideWhenUsed/>
    <w:qFormat/>
    <w:rsid w:val="00B35F07"/>
    <w:pPr>
      <w:ind w:firstLineChars="100" w:firstLine="420"/>
    </w:pPr>
  </w:style>
  <w:style w:type="paragraph" w:styleId="2">
    <w:name w:val="Body Text First Indent 2"/>
    <w:basedOn w:val="a4"/>
    <w:autoRedefine/>
    <w:uiPriority w:val="99"/>
    <w:unhideWhenUsed/>
    <w:qFormat/>
    <w:rsid w:val="00B35F07"/>
    <w:pPr>
      <w:ind w:firstLineChars="200" w:firstLine="420"/>
    </w:pPr>
  </w:style>
  <w:style w:type="table" w:styleId="ac">
    <w:name w:val="Table Grid"/>
    <w:basedOn w:val="a1"/>
    <w:autoRedefine/>
    <w:qFormat/>
    <w:rsid w:val="00B35F0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autoRedefine/>
    <w:uiPriority w:val="1"/>
    <w:qFormat/>
    <w:rsid w:val="00B35F07"/>
    <w:rPr>
      <w:rFonts w:ascii="宋体" w:eastAsia="宋体" w:hAnsi="宋体" w:cs="宋体"/>
      <w:lang w:val="zh-CN" w:bidi="zh-CN"/>
    </w:rPr>
  </w:style>
  <w:style w:type="table" w:customStyle="1" w:styleId="TableNormal">
    <w:name w:val="Table Normal"/>
    <w:autoRedefine/>
    <w:semiHidden/>
    <w:unhideWhenUsed/>
    <w:qFormat/>
    <w:rsid w:val="00B35F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autoRedefine/>
    <w:semiHidden/>
    <w:qFormat/>
    <w:rsid w:val="00B35F07"/>
    <w:rPr>
      <w:rFonts w:ascii="Arial" w:eastAsia="Arial" w:hAnsi="Arial" w:cs="Arial"/>
      <w:szCs w:val="21"/>
      <w:lang w:eastAsia="en-US"/>
    </w:rPr>
  </w:style>
  <w:style w:type="character" w:customStyle="1" w:styleId="Char1">
    <w:name w:val="页眉 Char"/>
    <w:basedOn w:val="a0"/>
    <w:link w:val="a9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8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7"/>
    <w:autoRedefine/>
    <w:qFormat/>
    <w:rsid w:val="00B35F0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d">
    <w:name w:val="List Paragraph"/>
    <w:basedOn w:val="a"/>
    <w:uiPriority w:val="99"/>
    <w:unhideWhenUsed/>
    <w:qFormat/>
    <w:rsid w:val="00B35F07"/>
    <w:pPr>
      <w:ind w:firstLineChars="200" w:firstLine="420"/>
    </w:pPr>
  </w:style>
  <w:style w:type="character" w:customStyle="1" w:styleId="ae">
    <w:name w:val="无"/>
    <w:qFormat/>
    <w:rsid w:val="00B35F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1</Pages>
  <Words>526</Words>
  <Characters>3001</Characters>
  <Application>Microsoft Office Word</Application>
  <DocSecurity>0</DocSecurity>
  <Lines>25</Lines>
  <Paragraphs>7</Paragraphs>
  <ScaleCrop>false</ScaleCrop>
  <Company/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彭双生</dc:creator>
  <cp:lastModifiedBy>xtzj</cp:lastModifiedBy>
  <cp:revision>11</cp:revision>
  <cp:lastPrinted>2025-03-20T00:00:00Z</cp:lastPrinted>
  <dcterms:created xsi:type="dcterms:W3CDTF">2024-02-26T01:05:00Z</dcterms:created>
  <dcterms:modified xsi:type="dcterms:W3CDTF">2025-03-20T00:00:00Z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92638D6BB35F42679986877610A31BF9_13</vt:lpwstr>
  </property>
  <property fmtid="{D5CDD505-2E9C-101B-9397-08002B2CF9AE}" pid="4" name="KSOTemplateDocerSaveRecord">
    <vt:lpwstr>eyJoZGlkIjoiYzQyODdiMDRhN2U3NTNjNjQyOGNmNmVhMmNhYTViMDciLCJ1c2VySWQiOiI1OTM2MjAwOTYifQ==</vt:lpwstr>
  </property>
</Properties>
</file>