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E9" w:rsidRDefault="00DB03AB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bookmarkStart w:id="0" w:name="_GoBack"/>
      <w:bookmarkEnd w:id="0"/>
      <w:r>
        <w:rPr>
          <w:rFonts w:ascii="仿宋" w:eastAsia="仿宋" w:hAnsi="仿宋" w:cs="仿宋" w:hint="eastAsia"/>
          <w:b/>
          <w:bCs/>
          <w:sz w:val="36"/>
          <w:szCs w:val="36"/>
        </w:rPr>
        <w:t>桐城市人民医院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后勤综合楼空调冷凝水管安装工程</w:t>
      </w:r>
    </w:p>
    <w:p w:rsidR="006343E9" w:rsidRDefault="00DB03AB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sz w:val="36"/>
          <w:szCs w:val="36"/>
        </w:rPr>
        <w:t>公开询价招标</w:t>
      </w:r>
    </w:p>
    <w:p w:rsidR="006343E9" w:rsidRDefault="00DB03AB">
      <w:pPr>
        <w:pStyle w:val="a6"/>
        <w:numPr>
          <w:ilvl w:val="0"/>
          <w:numId w:val="1"/>
        </w:numPr>
        <w:spacing w:line="54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项目基本情况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项目名称</w:t>
      </w:r>
      <w:r>
        <w:rPr>
          <w:rFonts w:ascii="仿宋" w:eastAsia="仿宋" w:hAnsi="仿宋" w:cs="仿宋" w:hint="eastAsia"/>
          <w:bCs/>
          <w:sz w:val="28"/>
          <w:szCs w:val="28"/>
        </w:rPr>
        <w:t>:</w:t>
      </w:r>
      <w:r>
        <w:rPr>
          <w:rFonts w:ascii="仿宋" w:eastAsia="仿宋" w:hAnsi="仿宋" w:cs="仿宋" w:hint="eastAsia"/>
          <w:bCs/>
          <w:sz w:val="28"/>
          <w:szCs w:val="28"/>
        </w:rPr>
        <w:t>桐城市人民医院后勤综合楼空调冷凝水管安装工程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招标人：安徽省桐城市人民医院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资金来源：</w:t>
      </w:r>
      <w:r>
        <w:rPr>
          <w:rFonts w:ascii="仿宋" w:eastAsia="仿宋" w:hAnsi="仿宋" w:cs="仿宋" w:hint="eastAsia"/>
          <w:bCs/>
          <w:sz w:val="28"/>
          <w:szCs w:val="28"/>
        </w:rPr>
        <w:t>财政</w:t>
      </w:r>
      <w:r>
        <w:rPr>
          <w:rFonts w:ascii="仿宋" w:eastAsia="仿宋" w:hAnsi="仿宋" w:cs="仿宋" w:hint="eastAsia"/>
          <w:bCs/>
          <w:sz w:val="28"/>
          <w:szCs w:val="28"/>
        </w:rPr>
        <w:t>资金</w:t>
      </w:r>
    </w:p>
    <w:p w:rsidR="006343E9" w:rsidRDefault="00DB03AB">
      <w:pPr>
        <w:pStyle w:val="a6"/>
        <w:adjustRightInd w:val="0"/>
        <w:snapToGrid w:val="0"/>
        <w:spacing w:line="540" w:lineRule="exact"/>
        <w:ind w:leftChars="266" w:left="3079" w:hangingChars="900" w:hanging="2520"/>
        <w:rPr>
          <w:rFonts w:ascii="仿宋" w:eastAsia="仿宋" w:hAnsi="仿宋" w:cs="仿宋"/>
          <w:b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、项目最高限价：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43209.00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元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（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含预算清单编制及控制价和结算审计费用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）。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5</w:t>
      </w:r>
      <w:r>
        <w:rPr>
          <w:rFonts w:ascii="仿宋" w:eastAsia="仿宋" w:hAnsi="仿宋" w:cs="仿宋" w:hint="eastAsia"/>
          <w:bCs/>
          <w:sz w:val="28"/>
          <w:szCs w:val="28"/>
        </w:rPr>
        <w:t>、项目实施地点：</w:t>
      </w:r>
      <w:r>
        <w:rPr>
          <w:rFonts w:ascii="仿宋" w:eastAsia="仿宋" w:hAnsi="仿宋" w:cs="仿宋" w:hint="eastAsia"/>
          <w:bCs/>
          <w:sz w:val="28"/>
          <w:szCs w:val="28"/>
        </w:rPr>
        <w:t>桐城市</w:t>
      </w:r>
      <w:r>
        <w:rPr>
          <w:rFonts w:ascii="仿宋" w:eastAsia="仿宋" w:hAnsi="仿宋" w:cs="仿宋" w:hint="eastAsia"/>
          <w:bCs/>
          <w:sz w:val="28"/>
          <w:szCs w:val="28"/>
        </w:rPr>
        <w:t>龙腾街道</w:t>
      </w:r>
      <w:r>
        <w:rPr>
          <w:rFonts w:ascii="仿宋" w:eastAsia="仿宋" w:hAnsi="仿宋" w:cs="仿宋" w:hint="eastAsia"/>
          <w:bCs/>
          <w:sz w:val="28"/>
          <w:szCs w:val="28"/>
        </w:rPr>
        <w:t>望溪路</w:t>
      </w:r>
      <w:r>
        <w:rPr>
          <w:rFonts w:ascii="仿宋" w:eastAsia="仿宋" w:hAnsi="仿宋" w:cs="仿宋" w:hint="eastAsia"/>
          <w:bCs/>
          <w:sz w:val="28"/>
          <w:szCs w:val="28"/>
        </w:rPr>
        <w:t>166</w:t>
      </w:r>
      <w:r>
        <w:rPr>
          <w:rFonts w:ascii="仿宋" w:eastAsia="仿宋" w:hAnsi="仿宋" w:cs="仿宋" w:hint="eastAsia"/>
          <w:bCs/>
          <w:sz w:val="28"/>
          <w:szCs w:val="28"/>
        </w:rPr>
        <w:t>号</w:t>
      </w:r>
    </w:p>
    <w:p w:rsidR="006343E9" w:rsidRDefault="00DB03AB">
      <w:pPr>
        <w:pStyle w:val="a6"/>
        <w:adjustRightInd w:val="0"/>
        <w:snapToGrid w:val="0"/>
        <w:spacing w:line="540" w:lineRule="exact"/>
        <w:ind w:leftChars="266" w:left="839" w:hangingChars="100" w:hanging="280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6</w:t>
      </w:r>
      <w:r>
        <w:rPr>
          <w:rFonts w:ascii="仿宋" w:eastAsia="仿宋" w:hAnsi="仿宋" w:cs="仿宋" w:hint="eastAsia"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项目安装内容及要求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后勤综合楼三层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98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台分体空调和冷库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2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>台空调内机冷凝水、外机化霜水管道安装，具体详见采购需求及工程量清单。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二</w:t>
      </w:r>
      <w:r>
        <w:rPr>
          <w:rFonts w:ascii="仿宋" w:eastAsia="仿宋" w:hAnsi="仿宋" w:cs="仿宋" w:hint="eastAsia"/>
          <w:b/>
          <w:sz w:val="28"/>
          <w:szCs w:val="28"/>
        </w:rPr>
        <w:t>、</w:t>
      </w:r>
      <w:r>
        <w:rPr>
          <w:rFonts w:ascii="仿宋" w:eastAsia="仿宋" w:hAnsi="仿宋" w:cs="仿宋" w:hint="eastAsia"/>
          <w:b/>
          <w:sz w:val="28"/>
          <w:szCs w:val="28"/>
        </w:rPr>
        <w:t>申请人的资格要求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、须具</w:t>
      </w:r>
      <w:r>
        <w:rPr>
          <w:rFonts w:ascii="仿宋" w:eastAsia="仿宋" w:hAnsi="仿宋" w:cs="仿宋" w:hint="eastAsia"/>
          <w:bCs/>
          <w:sz w:val="28"/>
          <w:szCs w:val="28"/>
        </w:rPr>
        <w:t>有合法有效的营业执照的独立法人资格；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sz w:val="28"/>
          <w:szCs w:val="28"/>
        </w:rPr>
        <w:t>、施工人员须有特种作业操作证（高空作业）且在有效期内；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、本项目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不接受</w:t>
      </w:r>
      <w:r>
        <w:rPr>
          <w:rFonts w:ascii="仿宋" w:eastAsia="仿宋" w:hAnsi="仿宋" w:cs="仿宋" w:hint="eastAsia"/>
          <w:bCs/>
          <w:sz w:val="28"/>
          <w:szCs w:val="28"/>
        </w:rPr>
        <w:t>联合体投标。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三、采购供货、安装周期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签订合同之日起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7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个工作日内货到现场，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5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个工作日内安装结束。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四、付款方式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kern w:val="0"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  <w:u w:val="single"/>
        </w:rPr>
        <w:t>安装结束验收合格后，付合同价款的</w:t>
      </w:r>
      <w:r>
        <w:rPr>
          <w:rFonts w:ascii="仿宋" w:eastAsia="仿宋" w:hAnsi="仿宋" w:cs="仿宋" w:hint="eastAsia"/>
          <w:bCs/>
          <w:kern w:val="0"/>
          <w:sz w:val="28"/>
          <w:szCs w:val="28"/>
          <w:u w:val="single"/>
        </w:rPr>
        <w:t>80%</w:t>
      </w:r>
      <w:r>
        <w:rPr>
          <w:rFonts w:ascii="仿宋" w:eastAsia="仿宋" w:hAnsi="仿宋" w:cs="仿宋" w:hint="eastAsia"/>
          <w:bCs/>
          <w:kern w:val="0"/>
          <w:sz w:val="28"/>
          <w:szCs w:val="28"/>
          <w:u w:val="single"/>
        </w:rPr>
        <w:t>。结算审计结束后付审计价款的</w:t>
      </w:r>
      <w:r>
        <w:rPr>
          <w:rFonts w:ascii="仿宋" w:eastAsia="仿宋" w:hAnsi="仿宋" w:cs="仿宋" w:hint="eastAsia"/>
          <w:bCs/>
          <w:kern w:val="0"/>
          <w:sz w:val="28"/>
          <w:szCs w:val="28"/>
          <w:u w:val="single"/>
        </w:rPr>
        <w:t>100%</w:t>
      </w:r>
      <w:r>
        <w:rPr>
          <w:rFonts w:ascii="仿宋" w:eastAsia="仿宋" w:hAnsi="仿宋" w:cs="仿宋" w:hint="eastAsia"/>
          <w:bCs/>
          <w:kern w:val="0"/>
          <w:sz w:val="28"/>
          <w:szCs w:val="28"/>
          <w:u w:val="single"/>
        </w:rPr>
        <w:t>。</w:t>
      </w:r>
    </w:p>
    <w:p w:rsidR="006343E9" w:rsidRDefault="00DB03AB">
      <w:pPr>
        <w:pStyle w:val="a6"/>
        <w:adjustRightInd w:val="0"/>
        <w:snapToGrid w:val="0"/>
        <w:spacing w:line="540" w:lineRule="exact"/>
        <w:ind w:left="562" w:hangingChars="200" w:hanging="562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五</w:t>
      </w:r>
      <w:r>
        <w:rPr>
          <w:rFonts w:ascii="仿宋" w:eastAsia="仿宋" w:hAnsi="仿宋" w:cs="仿宋" w:hint="eastAsia"/>
          <w:b/>
          <w:sz w:val="28"/>
          <w:szCs w:val="28"/>
        </w:rPr>
        <w:t>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投标文件提交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、投标文件提交截止时间：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2024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年</w:t>
      </w:r>
      <w:r w:rsidR="00D51D55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11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月</w:t>
      </w:r>
      <w:r w:rsidR="00D51D55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25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日</w:t>
      </w:r>
      <w:r w:rsidR="00D51D55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16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时</w:t>
      </w:r>
      <w:r w:rsidR="00D51D55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00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分（北京时间）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</w:rPr>
        <w:cr/>
      </w:r>
      <w:r>
        <w:rPr>
          <w:rFonts w:ascii="仿宋" w:eastAsia="仿宋" w:hAnsi="仿宋" w:cs="仿宋" w:hint="eastAsia"/>
          <w:bCs/>
          <w:sz w:val="28"/>
          <w:szCs w:val="28"/>
        </w:rPr>
        <w:lastRenderedPageBreak/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、地点：报价文件加盖公章密封，投标人应在投标文件提交截止时间前到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桐城市人民医院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(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新院区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)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门诊楼（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层），行政办公区综合采购办公室</w:t>
      </w:r>
      <w:r>
        <w:rPr>
          <w:rFonts w:ascii="仿宋" w:eastAsia="仿宋" w:hAnsi="仿宋" w:cs="仿宋" w:hint="eastAsia"/>
          <w:bCs/>
          <w:sz w:val="28"/>
          <w:szCs w:val="28"/>
        </w:rPr>
        <w:t>递交纸质投标文件；逾期送达的投标文件，将予以拒收，不接收快递报价文件。</w:t>
      </w:r>
    </w:p>
    <w:p w:rsidR="006343E9" w:rsidRDefault="00DB03AB">
      <w:pPr>
        <w:pStyle w:val="a6"/>
        <w:adjustRightInd w:val="0"/>
        <w:snapToGrid w:val="0"/>
        <w:spacing w:line="540" w:lineRule="exact"/>
        <w:ind w:leftChars="266" w:left="559"/>
        <w:rPr>
          <w:rFonts w:ascii="仿宋" w:eastAsia="仿宋" w:hAnsi="仿宋" w:cs="仿宋"/>
          <w:bCs/>
          <w:sz w:val="28"/>
          <w:szCs w:val="28"/>
          <w:u w:val="single"/>
          <w:lang w:val="zh-TW" w:eastAsia="zh-TW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、投标文件份数：一份正本，</w:t>
      </w:r>
      <w:r>
        <w:rPr>
          <w:rFonts w:ascii="仿宋" w:eastAsia="仿宋" w:hAnsi="仿宋" w:cs="仿宋" w:hint="eastAsia"/>
          <w:bCs/>
          <w:sz w:val="28"/>
          <w:szCs w:val="28"/>
        </w:rPr>
        <w:t>一</w:t>
      </w:r>
      <w:r>
        <w:rPr>
          <w:rFonts w:ascii="仿宋" w:eastAsia="仿宋" w:hAnsi="仿宋" w:cs="仿宋" w:hint="eastAsia"/>
          <w:bCs/>
          <w:sz w:val="28"/>
          <w:szCs w:val="28"/>
        </w:rPr>
        <w:t>份副本；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投标文件的正本和副本密封在同一密封袋中，并在密封袋上清楚标明：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项目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名称、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投标人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名称及联系电话。在密封袋上加盖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投标人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公章和法定代表人（授权委托人）签字或盖章并注明“请勿在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年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月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日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</w:rPr>
        <w:t>时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</w:t>
      </w:r>
    </w:p>
    <w:p w:rsidR="006343E9" w:rsidRDefault="00DB03AB">
      <w:pPr>
        <w:pStyle w:val="a6"/>
        <w:adjustRightInd w:val="0"/>
        <w:snapToGrid w:val="0"/>
        <w:spacing w:line="540" w:lineRule="exact"/>
        <w:ind w:leftChars="266" w:left="559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分之前开启”字样。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、投标文件格式见附件。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六</w:t>
      </w:r>
      <w:r>
        <w:rPr>
          <w:rFonts w:ascii="仿宋" w:eastAsia="仿宋" w:hAnsi="仿宋" w:cs="仿宋" w:hint="eastAsia"/>
          <w:b/>
          <w:sz w:val="28"/>
          <w:szCs w:val="28"/>
        </w:rPr>
        <w:t>、确定中标单位</w:t>
      </w:r>
    </w:p>
    <w:p w:rsidR="006343E9" w:rsidRDefault="00DB03AB">
      <w:pPr>
        <w:pStyle w:val="2"/>
        <w:spacing w:line="540" w:lineRule="exact"/>
        <w:ind w:leftChars="0" w:left="0"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、投标单位满足</w:t>
      </w:r>
      <w:r>
        <w:rPr>
          <w:rFonts w:ascii="仿宋" w:eastAsia="仿宋" w:hAnsi="仿宋" w:cs="仿宋" w:hint="eastAsia"/>
          <w:color w:val="000000"/>
          <w:sz w:val="28"/>
          <w:szCs w:val="28"/>
          <w:lang w:val="en-US"/>
        </w:rPr>
        <w:t>资格要求条件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，合理低价中标；</w:t>
      </w:r>
    </w:p>
    <w:p w:rsidR="006343E9" w:rsidRDefault="00DB03AB">
      <w:pPr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、中标人确定后，桐城市人民医院发中标公示，公示期满后，招标人可向候选中标人发出中标通知书，签订合同。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七</w:t>
      </w:r>
      <w:r>
        <w:rPr>
          <w:rFonts w:ascii="仿宋" w:eastAsia="仿宋" w:hAnsi="仿宋" w:cs="仿宋" w:hint="eastAsia"/>
          <w:b/>
          <w:sz w:val="28"/>
          <w:szCs w:val="28"/>
        </w:rPr>
        <w:t>、联系方式</w:t>
      </w:r>
    </w:p>
    <w:p w:rsidR="006343E9" w:rsidRDefault="00DB03AB">
      <w:pPr>
        <w:pStyle w:val="a6"/>
        <w:adjustRightInd w:val="0"/>
        <w:snapToGrid w:val="0"/>
        <w:spacing w:line="540" w:lineRule="exact"/>
        <w:ind w:leftChars="266" w:left="3079" w:hangingChars="900" w:hanging="252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桐城市人民医院综合采购</w:t>
      </w:r>
      <w:r>
        <w:rPr>
          <w:rFonts w:ascii="仿宋" w:eastAsia="仿宋" w:hAnsi="仿宋" w:cs="仿宋" w:hint="eastAsia"/>
          <w:bCs/>
          <w:sz w:val="28"/>
          <w:szCs w:val="28"/>
        </w:rPr>
        <w:t>办公室</w:t>
      </w:r>
      <w:r>
        <w:rPr>
          <w:rFonts w:ascii="仿宋" w:eastAsia="仿宋" w:hAnsi="仿宋" w:cs="仿宋" w:hint="eastAsia"/>
          <w:bCs/>
          <w:sz w:val="28"/>
          <w:szCs w:val="28"/>
        </w:rPr>
        <w:t>：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0556-6197331 </w:t>
      </w:r>
      <w:r>
        <w:rPr>
          <w:rFonts w:ascii="仿宋" w:eastAsia="仿宋" w:hAnsi="仿宋" w:cs="仿宋" w:hint="eastAsia"/>
          <w:bCs/>
          <w:sz w:val="28"/>
          <w:szCs w:val="28"/>
        </w:rPr>
        <w:cr/>
      </w:r>
      <w:r>
        <w:rPr>
          <w:rFonts w:ascii="仿宋" w:eastAsia="仿宋" w:hAnsi="仿宋" w:cs="仿宋" w:hint="eastAsia"/>
          <w:bCs/>
          <w:sz w:val="28"/>
          <w:szCs w:val="28"/>
        </w:rPr>
        <w:t>后勤保障部：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0556-6197367  </w:t>
      </w:r>
    </w:p>
    <w:p w:rsidR="006343E9" w:rsidRDefault="006343E9">
      <w:pPr>
        <w:pStyle w:val="a6"/>
        <w:adjustRightInd w:val="0"/>
        <w:snapToGrid w:val="0"/>
        <w:spacing w:line="540" w:lineRule="exact"/>
        <w:ind w:leftChars="266" w:left="2519" w:hangingChars="700" w:hanging="1960"/>
        <w:rPr>
          <w:rFonts w:ascii="仿宋" w:eastAsia="仿宋" w:hAnsi="仿宋" w:cs="仿宋"/>
          <w:bCs/>
          <w:sz w:val="28"/>
          <w:szCs w:val="28"/>
        </w:rPr>
      </w:pPr>
    </w:p>
    <w:p w:rsidR="006343E9" w:rsidRDefault="006343E9">
      <w:pPr>
        <w:pStyle w:val="a6"/>
        <w:adjustRightInd w:val="0"/>
        <w:snapToGrid w:val="0"/>
        <w:spacing w:line="540" w:lineRule="exact"/>
        <w:ind w:leftChars="266" w:left="2519" w:hangingChars="700" w:hanging="1960"/>
        <w:rPr>
          <w:rFonts w:ascii="仿宋" w:eastAsia="仿宋" w:hAnsi="仿宋" w:cs="仿宋"/>
          <w:bCs/>
          <w:sz w:val="28"/>
          <w:szCs w:val="28"/>
        </w:rPr>
      </w:pPr>
    </w:p>
    <w:p w:rsidR="006343E9" w:rsidRDefault="00DB03AB">
      <w:pPr>
        <w:pStyle w:val="a6"/>
        <w:adjustRightInd w:val="0"/>
        <w:snapToGrid w:val="0"/>
        <w:spacing w:line="540" w:lineRule="exact"/>
        <w:ind w:leftChars="2394" w:left="5027" w:firstLineChars="400" w:firstLine="1120"/>
        <w:jc w:val="lef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桐城市人民医院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</w:t>
      </w:r>
    </w:p>
    <w:p w:rsidR="006343E9" w:rsidRDefault="00DB03AB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二</w:t>
      </w:r>
      <w:r>
        <w:rPr>
          <w:rFonts w:ascii="仿宋" w:eastAsia="仿宋" w:hAnsi="仿宋" w:cs="仿宋" w:hint="eastAsia"/>
          <w:bCs/>
          <w:sz w:val="28"/>
          <w:szCs w:val="28"/>
        </w:rPr>
        <w:t>0</w:t>
      </w:r>
      <w:r>
        <w:rPr>
          <w:rFonts w:ascii="仿宋" w:eastAsia="仿宋" w:hAnsi="仿宋" w:cs="仿宋" w:hint="eastAsia"/>
          <w:bCs/>
          <w:sz w:val="28"/>
          <w:szCs w:val="28"/>
        </w:rPr>
        <w:t>二四年</w:t>
      </w:r>
      <w:r>
        <w:rPr>
          <w:rFonts w:ascii="仿宋" w:eastAsia="仿宋" w:hAnsi="仿宋" w:cs="仿宋" w:hint="eastAsia"/>
          <w:bCs/>
          <w:sz w:val="28"/>
          <w:szCs w:val="28"/>
        </w:rPr>
        <w:t>十一</w:t>
      </w:r>
      <w:r>
        <w:rPr>
          <w:rFonts w:ascii="仿宋" w:eastAsia="仿宋" w:hAnsi="仿宋" w:cs="仿宋" w:hint="eastAsia"/>
          <w:bCs/>
          <w:sz w:val="28"/>
          <w:szCs w:val="28"/>
        </w:rPr>
        <w:t>月</w:t>
      </w:r>
      <w:r>
        <w:rPr>
          <w:rFonts w:ascii="仿宋" w:eastAsia="仿宋" w:hAnsi="仿宋" w:cs="仿宋" w:hint="eastAsia"/>
          <w:bCs/>
          <w:sz w:val="28"/>
          <w:szCs w:val="28"/>
        </w:rPr>
        <w:t>十</w:t>
      </w:r>
      <w:r w:rsidR="00D51D55">
        <w:rPr>
          <w:rFonts w:ascii="仿宋" w:eastAsia="仿宋" w:hAnsi="仿宋" w:cs="仿宋" w:hint="eastAsia"/>
          <w:bCs/>
          <w:sz w:val="28"/>
          <w:szCs w:val="28"/>
        </w:rPr>
        <w:t>九</w:t>
      </w:r>
      <w:r>
        <w:rPr>
          <w:rFonts w:ascii="仿宋" w:eastAsia="仿宋" w:hAnsi="仿宋" w:cs="仿宋" w:hint="eastAsia"/>
          <w:bCs/>
          <w:sz w:val="28"/>
          <w:szCs w:val="28"/>
        </w:rPr>
        <w:t>日</w:t>
      </w:r>
    </w:p>
    <w:p w:rsidR="006343E9" w:rsidRDefault="006343E9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6343E9" w:rsidRDefault="006343E9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6343E9" w:rsidRDefault="006343E9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6343E9" w:rsidRDefault="006343E9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6343E9" w:rsidRDefault="006343E9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6343E9" w:rsidRDefault="00DB03AB">
      <w:pPr>
        <w:pStyle w:val="a6"/>
        <w:adjustRightInd w:val="0"/>
        <w:snapToGrid w:val="0"/>
        <w:spacing w:line="540" w:lineRule="exact"/>
        <w:jc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项目采购需求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一、项目安装要求</w:t>
      </w:r>
    </w:p>
    <w:p w:rsidR="006343E9" w:rsidRDefault="00DB03AB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后勤综合楼三层</w:t>
      </w:r>
      <w:r>
        <w:rPr>
          <w:rFonts w:ascii="仿宋" w:eastAsia="仿宋" w:hAnsi="仿宋" w:cs="仿宋" w:hint="eastAsia"/>
          <w:bCs/>
          <w:sz w:val="28"/>
          <w:szCs w:val="28"/>
        </w:rPr>
        <w:t>98</w:t>
      </w:r>
      <w:r>
        <w:rPr>
          <w:rFonts w:ascii="仿宋" w:eastAsia="仿宋" w:hAnsi="仿宋" w:cs="仿宋" w:hint="eastAsia"/>
          <w:bCs/>
          <w:sz w:val="28"/>
          <w:szCs w:val="28"/>
        </w:rPr>
        <w:t>台分体空调和冷库</w:t>
      </w: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台空调内机冷凝水、室外机化霜水管道安装，北边横向主管道采用</w:t>
      </w:r>
      <w:r>
        <w:rPr>
          <w:rFonts w:ascii="仿宋" w:eastAsia="仿宋" w:hAnsi="仿宋" w:cs="仿宋" w:hint="eastAsia"/>
          <w:bCs/>
          <w:sz w:val="28"/>
          <w:szCs w:val="28"/>
        </w:rPr>
        <w:t>PVC-U</w:t>
      </w:r>
      <w:r>
        <w:rPr>
          <w:rFonts w:ascii="仿宋" w:eastAsia="仿宋" w:hAnsi="仿宋" w:cs="仿宋" w:hint="eastAsia"/>
          <w:bCs/>
          <w:sz w:val="28"/>
          <w:szCs w:val="28"/>
        </w:rPr>
        <w:t>硬聚录乙烯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DN75</w:t>
      </w:r>
      <w:r>
        <w:rPr>
          <w:rFonts w:ascii="仿宋" w:eastAsia="仿宋" w:hAnsi="仿宋" w:cs="仿宋" w:hint="eastAsia"/>
          <w:bCs/>
          <w:sz w:val="28"/>
          <w:szCs w:val="28"/>
        </w:rPr>
        <w:t>，分支管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PVC-U </w:t>
      </w:r>
      <w:r>
        <w:rPr>
          <w:rFonts w:ascii="仿宋" w:eastAsia="仿宋" w:hAnsi="仿宋" w:cs="仿宋" w:hint="eastAsia"/>
          <w:bCs/>
          <w:sz w:val="28"/>
          <w:szCs w:val="28"/>
        </w:rPr>
        <w:t>硬聚录乙烯</w:t>
      </w:r>
      <w:r>
        <w:rPr>
          <w:rFonts w:ascii="仿宋" w:eastAsia="仿宋" w:hAnsi="仿宋" w:cs="仿宋" w:hint="eastAsia"/>
          <w:bCs/>
          <w:sz w:val="28"/>
          <w:szCs w:val="28"/>
        </w:rPr>
        <w:t>DN50</w:t>
      </w:r>
      <w:r>
        <w:rPr>
          <w:rFonts w:ascii="仿宋" w:eastAsia="仿宋" w:hAnsi="仿宋" w:cs="仿宋" w:hint="eastAsia"/>
          <w:bCs/>
          <w:sz w:val="28"/>
          <w:szCs w:val="28"/>
        </w:rPr>
        <w:t>管道接入横向主管道，北边竖向主管道采用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PVC-U </w:t>
      </w:r>
      <w:r>
        <w:rPr>
          <w:rFonts w:ascii="仿宋" w:eastAsia="仿宋" w:hAnsi="仿宋" w:cs="仿宋" w:hint="eastAsia"/>
          <w:bCs/>
          <w:sz w:val="28"/>
          <w:szCs w:val="28"/>
        </w:rPr>
        <w:t>硬聚录乙烯</w:t>
      </w:r>
      <w:r>
        <w:rPr>
          <w:rFonts w:ascii="仿宋" w:eastAsia="仿宋" w:hAnsi="仿宋" w:cs="仿宋" w:hint="eastAsia"/>
          <w:bCs/>
          <w:sz w:val="28"/>
          <w:szCs w:val="28"/>
        </w:rPr>
        <w:t>DN110</w:t>
      </w:r>
      <w:r>
        <w:rPr>
          <w:rFonts w:ascii="仿宋" w:eastAsia="仿宋" w:hAnsi="仿宋" w:cs="仿宋" w:hint="eastAsia"/>
          <w:bCs/>
          <w:sz w:val="28"/>
          <w:szCs w:val="28"/>
        </w:rPr>
        <w:t>；南边横向主管道采用</w:t>
      </w:r>
      <w:r>
        <w:rPr>
          <w:rFonts w:ascii="仿宋" w:eastAsia="仿宋" w:hAnsi="仿宋" w:cs="仿宋" w:hint="eastAsia"/>
          <w:bCs/>
          <w:sz w:val="28"/>
          <w:szCs w:val="28"/>
        </w:rPr>
        <w:t>PVC-U</w:t>
      </w:r>
      <w:r>
        <w:rPr>
          <w:rFonts w:ascii="仿宋" w:eastAsia="仿宋" w:hAnsi="仿宋" w:cs="仿宋" w:hint="eastAsia"/>
          <w:bCs/>
          <w:sz w:val="28"/>
          <w:szCs w:val="28"/>
        </w:rPr>
        <w:t>硬聚录乙烯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DN110</w:t>
      </w:r>
      <w:r>
        <w:rPr>
          <w:rFonts w:ascii="仿宋" w:eastAsia="仿宋" w:hAnsi="仿宋" w:cs="仿宋" w:hint="eastAsia"/>
          <w:bCs/>
          <w:sz w:val="28"/>
          <w:szCs w:val="28"/>
        </w:rPr>
        <w:t>，分支管</w:t>
      </w:r>
      <w:r>
        <w:rPr>
          <w:rFonts w:ascii="仿宋" w:eastAsia="仿宋" w:hAnsi="仿宋" w:cs="仿宋" w:hint="eastAsia"/>
          <w:bCs/>
          <w:sz w:val="28"/>
          <w:szCs w:val="28"/>
        </w:rPr>
        <w:t>PVC-U</w:t>
      </w:r>
      <w:r>
        <w:rPr>
          <w:rFonts w:ascii="仿宋" w:eastAsia="仿宋" w:hAnsi="仿宋" w:cs="仿宋" w:hint="eastAsia"/>
          <w:bCs/>
          <w:sz w:val="28"/>
          <w:szCs w:val="28"/>
        </w:rPr>
        <w:t>硬聚录乙烯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DN50</w:t>
      </w:r>
      <w:r>
        <w:rPr>
          <w:rFonts w:ascii="仿宋" w:eastAsia="仿宋" w:hAnsi="仿宋" w:cs="仿宋" w:hint="eastAsia"/>
          <w:bCs/>
          <w:sz w:val="28"/>
          <w:szCs w:val="28"/>
        </w:rPr>
        <w:t>管道接入横向主管道，南边竖向主管道采用</w:t>
      </w:r>
      <w:r>
        <w:rPr>
          <w:rFonts w:ascii="仿宋" w:eastAsia="仿宋" w:hAnsi="仿宋" w:cs="仿宋" w:hint="eastAsia"/>
          <w:bCs/>
          <w:sz w:val="28"/>
          <w:szCs w:val="28"/>
        </w:rPr>
        <w:t>PVC-U</w:t>
      </w:r>
      <w:r>
        <w:rPr>
          <w:rFonts w:ascii="仿宋" w:eastAsia="仿宋" w:hAnsi="仿宋" w:cs="仿宋" w:hint="eastAsia"/>
          <w:bCs/>
          <w:sz w:val="28"/>
          <w:szCs w:val="28"/>
        </w:rPr>
        <w:t>硬聚录乙烯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DN110</w:t>
      </w:r>
      <w:r>
        <w:rPr>
          <w:rFonts w:ascii="仿宋" w:eastAsia="仿宋" w:hAnsi="仿宋" w:cs="仿宋" w:hint="eastAsia"/>
          <w:bCs/>
          <w:sz w:val="28"/>
          <w:szCs w:val="28"/>
        </w:rPr>
        <w:t>；南、北竖向主管道就近接入雨污水井中，</w:t>
      </w:r>
      <w:r>
        <w:rPr>
          <w:rFonts w:ascii="仿宋" w:eastAsia="仿宋" w:hAnsi="仿宋" w:cs="仿宋" w:hint="eastAsia"/>
          <w:b/>
          <w:sz w:val="28"/>
          <w:szCs w:val="28"/>
        </w:rPr>
        <w:t>大理石、绿化部分拆除、修复含在投标报价中</w:t>
      </w:r>
      <w:r>
        <w:rPr>
          <w:rFonts w:ascii="仿宋" w:eastAsia="仿宋" w:hAnsi="仿宋" w:cs="仿宋" w:hint="eastAsia"/>
          <w:bCs/>
          <w:sz w:val="28"/>
          <w:szCs w:val="28"/>
        </w:rPr>
        <w:t>，接水盘出水口用</w:t>
      </w:r>
      <w:r>
        <w:rPr>
          <w:rFonts w:ascii="仿宋" w:eastAsia="仿宋" w:hAnsi="仿宋" w:cs="仿宋" w:hint="eastAsia"/>
          <w:bCs/>
          <w:sz w:val="28"/>
          <w:szCs w:val="28"/>
        </w:rPr>
        <w:t>食品级硅胶管</w:t>
      </w:r>
      <w:r>
        <w:rPr>
          <w:rFonts w:ascii="仿宋" w:eastAsia="仿宋" w:hAnsi="仿宋" w:cs="仿宋" w:hint="eastAsia"/>
          <w:bCs/>
          <w:sz w:val="28"/>
          <w:szCs w:val="28"/>
        </w:rPr>
        <w:t>接入</w:t>
      </w:r>
      <w:r>
        <w:rPr>
          <w:rFonts w:ascii="仿宋" w:eastAsia="仿宋" w:hAnsi="仿宋" w:cs="仿宋" w:hint="eastAsia"/>
          <w:bCs/>
          <w:sz w:val="28"/>
          <w:szCs w:val="28"/>
        </w:rPr>
        <w:t>PVC-U</w:t>
      </w:r>
      <w:r>
        <w:rPr>
          <w:rFonts w:ascii="仿宋" w:eastAsia="仿宋" w:hAnsi="仿宋" w:cs="仿宋" w:hint="eastAsia"/>
          <w:bCs/>
          <w:sz w:val="28"/>
          <w:szCs w:val="28"/>
        </w:rPr>
        <w:t>硬聚录乙烯管道中，接头处用</w:t>
      </w:r>
      <w:r>
        <w:rPr>
          <w:rFonts w:ascii="仿宋" w:eastAsia="仿宋" w:hAnsi="仿宋" w:cs="仿宋" w:hint="eastAsia"/>
          <w:bCs/>
          <w:sz w:val="28"/>
          <w:szCs w:val="28"/>
        </w:rPr>
        <w:t>不锈钢卡箍</w:t>
      </w:r>
      <w:r>
        <w:rPr>
          <w:rFonts w:ascii="仿宋" w:eastAsia="仿宋" w:hAnsi="仿宋" w:cs="仿宋" w:hint="eastAsia"/>
          <w:bCs/>
          <w:sz w:val="28"/>
          <w:szCs w:val="28"/>
        </w:rPr>
        <w:t>紧固，</w:t>
      </w:r>
      <w:r>
        <w:rPr>
          <w:rFonts w:ascii="仿宋" w:eastAsia="仿宋" w:hAnsi="仿宋" w:cs="仿宋" w:hint="eastAsia"/>
          <w:b/>
          <w:sz w:val="28"/>
          <w:szCs w:val="28"/>
        </w:rPr>
        <w:t>食品级硅胶管含在投标报价中</w:t>
      </w:r>
      <w:r>
        <w:rPr>
          <w:rFonts w:ascii="仿宋" w:eastAsia="仿宋" w:hAnsi="仿宋" w:cs="仿宋" w:hint="eastAsia"/>
          <w:bCs/>
          <w:sz w:val="28"/>
          <w:szCs w:val="28"/>
        </w:rPr>
        <w:t>，空调外机加</w:t>
      </w: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个橡胶垫位于接水盘中，如空调外机高度低于横向主管道高度，</w:t>
      </w:r>
      <w:r>
        <w:rPr>
          <w:rFonts w:ascii="仿宋" w:eastAsia="仿宋" w:hAnsi="仿宋" w:cs="仿宋" w:hint="eastAsia"/>
          <w:b/>
          <w:sz w:val="28"/>
          <w:szCs w:val="28"/>
        </w:rPr>
        <w:t>用成品空心红砖和水泥砖抬高空调外机，使其满足出水坡度要求，其费用含在投标报价中。请投标单位自行踏勘现场，谨慎报价，</w:t>
      </w:r>
      <w:r>
        <w:rPr>
          <w:rFonts w:ascii="仿宋" w:eastAsia="仿宋" w:hAnsi="仿宋" w:cs="仿宋" w:hint="eastAsia"/>
          <w:b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sz w:val="28"/>
          <w:szCs w:val="28"/>
        </w:rPr>
        <w:t>台冷库空调外机尺寸中标后现场复核。</w:t>
      </w:r>
    </w:p>
    <w:p w:rsidR="006343E9" w:rsidRDefault="00DB03AB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二、采购内容一览表</w:t>
      </w:r>
    </w:p>
    <w:tbl>
      <w:tblPr>
        <w:tblStyle w:val="ac"/>
        <w:tblW w:w="8691" w:type="dxa"/>
        <w:jc w:val="center"/>
        <w:tblLook w:val="04A0"/>
      </w:tblPr>
      <w:tblGrid>
        <w:gridCol w:w="924"/>
        <w:gridCol w:w="3917"/>
        <w:gridCol w:w="1200"/>
        <w:gridCol w:w="2650"/>
      </w:tblGrid>
      <w:tr w:rsidR="006343E9">
        <w:trPr>
          <w:jc w:val="center"/>
        </w:trPr>
        <w:tc>
          <w:tcPr>
            <w:tcW w:w="924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3917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货物名称</w:t>
            </w:r>
          </w:p>
        </w:tc>
        <w:tc>
          <w:tcPr>
            <w:tcW w:w="120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数量</w:t>
            </w:r>
          </w:p>
        </w:tc>
        <w:tc>
          <w:tcPr>
            <w:tcW w:w="265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品牌要求</w:t>
            </w:r>
          </w:p>
        </w:tc>
      </w:tr>
      <w:tr w:rsidR="006343E9">
        <w:trPr>
          <w:jc w:val="center"/>
        </w:trPr>
        <w:tc>
          <w:tcPr>
            <w:tcW w:w="924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3917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PVC-U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硬聚录乙烯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DN110</w:t>
            </w:r>
          </w:p>
        </w:tc>
        <w:tc>
          <w:tcPr>
            <w:tcW w:w="120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79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米</w:t>
            </w:r>
          </w:p>
        </w:tc>
        <w:tc>
          <w:tcPr>
            <w:tcW w:w="265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伟星、日丰、中财</w:t>
            </w:r>
          </w:p>
        </w:tc>
      </w:tr>
      <w:tr w:rsidR="006343E9">
        <w:trPr>
          <w:jc w:val="center"/>
        </w:trPr>
        <w:tc>
          <w:tcPr>
            <w:tcW w:w="924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3917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PVC-U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硬聚录乙烯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DN75</w:t>
            </w:r>
          </w:p>
        </w:tc>
        <w:tc>
          <w:tcPr>
            <w:tcW w:w="120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220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米</w:t>
            </w:r>
          </w:p>
        </w:tc>
        <w:tc>
          <w:tcPr>
            <w:tcW w:w="265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伟星、日丰、中财</w:t>
            </w:r>
          </w:p>
        </w:tc>
      </w:tr>
      <w:tr w:rsidR="006343E9">
        <w:trPr>
          <w:jc w:val="center"/>
        </w:trPr>
        <w:tc>
          <w:tcPr>
            <w:tcW w:w="924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3917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PVC-U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硬聚录乙烯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DN50</w:t>
            </w:r>
          </w:p>
        </w:tc>
        <w:tc>
          <w:tcPr>
            <w:tcW w:w="120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110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米</w:t>
            </w:r>
          </w:p>
        </w:tc>
        <w:tc>
          <w:tcPr>
            <w:tcW w:w="265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伟星、日丰、中财</w:t>
            </w:r>
          </w:p>
        </w:tc>
      </w:tr>
      <w:tr w:rsidR="006343E9">
        <w:trPr>
          <w:jc w:val="center"/>
        </w:trPr>
        <w:tc>
          <w:tcPr>
            <w:tcW w:w="924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917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304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不锈钢接水盘≥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0.5mm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厚</w:t>
            </w:r>
          </w:p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尺寸：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93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×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44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×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3cm</w:t>
            </w:r>
          </w:p>
        </w:tc>
        <w:tc>
          <w:tcPr>
            <w:tcW w:w="120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36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个</w:t>
            </w:r>
          </w:p>
        </w:tc>
        <w:tc>
          <w:tcPr>
            <w:tcW w:w="265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国标产品</w:t>
            </w:r>
          </w:p>
        </w:tc>
      </w:tr>
      <w:tr w:rsidR="006343E9">
        <w:trPr>
          <w:jc w:val="center"/>
        </w:trPr>
        <w:tc>
          <w:tcPr>
            <w:tcW w:w="924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5</w:t>
            </w:r>
          </w:p>
        </w:tc>
        <w:tc>
          <w:tcPr>
            <w:tcW w:w="3917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304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不锈钢接水盘≥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0.5mm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厚</w:t>
            </w:r>
          </w:p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尺寸：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100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×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46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×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3cm</w:t>
            </w:r>
          </w:p>
        </w:tc>
        <w:tc>
          <w:tcPr>
            <w:tcW w:w="120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64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个</w:t>
            </w:r>
          </w:p>
        </w:tc>
        <w:tc>
          <w:tcPr>
            <w:tcW w:w="2650" w:type="dxa"/>
            <w:vAlign w:val="center"/>
          </w:tcPr>
          <w:p w:rsidR="006343E9" w:rsidRDefault="00DB03AB">
            <w:pPr>
              <w:pStyle w:val="a6"/>
              <w:adjustRightInd w:val="0"/>
              <w:snapToGrid w:val="0"/>
              <w:spacing w:line="54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国标产品</w:t>
            </w:r>
          </w:p>
        </w:tc>
      </w:tr>
    </w:tbl>
    <w:p w:rsidR="006343E9" w:rsidRDefault="006343E9">
      <w:pPr>
        <w:pStyle w:val="a6"/>
        <w:adjustRightInd w:val="0"/>
        <w:snapToGrid w:val="0"/>
        <w:jc w:val="left"/>
        <w:rPr>
          <w:rFonts w:ascii="仿宋" w:eastAsia="仿宋" w:hAnsi="仿宋" w:cs="仿宋"/>
          <w:bCs/>
          <w:sz w:val="28"/>
          <w:szCs w:val="28"/>
        </w:rPr>
        <w:sectPr w:rsidR="006343E9">
          <w:footerReference w:type="default" r:id="rId8"/>
          <w:pgSz w:w="12240" w:h="15840"/>
          <w:pgMar w:top="1440" w:right="1800" w:bottom="1440" w:left="1800" w:header="0" w:footer="311" w:gutter="0"/>
          <w:cols w:space="720"/>
        </w:sectPr>
      </w:pPr>
    </w:p>
    <w:p w:rsidR="006343E9" w:rsidRDefault="00DB03AB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投标文件格式</w:t>
      </w:r>
    </w:p>
    <w:p w:rsidR="006343E9" w:rsidRDefault="00DB03AB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一、法定代表人身份证明书（原件）及法人二代居民身份证（复印件）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单位性质：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地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址：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成立时间：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经营期限：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姓</w:t>
      </w:r>
      <w:r>
        <w:rPr>
          <w:rFonts w:ascii="仿宋" w:eastAsia="仿宋" w:hAnsi="仿宋" w:cs="仿宋" w:hint="eastAsia"/>
          <w:sz w:val="30"/>
          <w:szCs w:val="30"/>
        </w:rPr>
        <w:t xml:space="preserve">     </w:t>
      </w:r>
      <w:r>
        <w:rPr>
          <w:rFonts w:ascii="仿宋" w:eastAsia="仿宋" w:hAnsi="仿宋" w:cs="仿宋" w:hint="eastAsia"/>
          <w:sz w:val="30"/>
          <w:szCs w:val="30"/>
        </w:rPr>
        <w:t>名：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性别：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年龄：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职务：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  <w:u w:val="single"/>
        </w:rPr>
        <w:t>（投标人单位名称）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</w:t>
      </w:r>
      <w:r>
        <w:rPr>
          <w:rFonts w:ascii="仿宋" w:eastAsia="仿宋" w:hAnsi="仿宋" w:cs="仿宋" w:hint="eastAsia"/>
          <w:sz w:val="30"/>
          <w:szCs w:val="30"/>
        </w:rPr>
        <w:t>的法定代表人。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特此证明。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投标人：（盖单位公章）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期：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附：法人二代居民身份证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pStyle w:val="HTML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二、授权委托书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我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姓名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投标人名称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的法定代表人，现授权委托我单位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姓名、职务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为我公司代理人。代理人根据授权，以我方名义签署、澄清、说明、补正、递交、撤回、修改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                   (</w:t>
      </w:r>
      <w:r>
        <w:rPr>
          <w:rFonts w:ascii="仿宋" w:eastAsia="仿宋" w:hAnsi="仿宋" w:cs="仿宋" w:hint="eastAsia"/>
          <w:sz w:val="30"/>
          <w:szCs w:val="30"/>
          <w:u w:val="single"/>
        </w:rPr>
        <w:t>项目名称</w:t>
      </w:r>
      <w:r>
        <w:rPr>
          <w:rFonts w:ascii="仿宋" w:eastAsia="仿宋" w:hAnsi="仿宋" w:cs="仿宋" w:hint="eastAsia"/>
          <w:sz w:val="30"/>
          <w:szCs w:val="30"/>
          <w:u w:val="single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的投标文件、签订合同和处理投标过程中的有关事宜，其法律后果由我方承担。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代理人无转委托权。特此委托。</w:t>
      </w:r>
    </w:p>
    <w:p w:rsidR="006343E9" w:rsidRDefault="00DB03AB">
      <w:pPr>
        <w:ind w:firstLineChars="300" w:firstLine="9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</w:t>
      </w:r>
      <w:r>
        <w:rPr>
          <w:rFonts w:ascii="仿宋" w:eastAsia="仿宋" w:hAnsi="仿宋" w:cs="仿宋" w:hint="eastAsia"/>
          <w:sz w:val="30"/>
          <w:szCs w:val="30"/>
        </w:rPr>
        <w:t>投标人：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盖单位公章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6343E9" w:rsidRDefault="00DB03AB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签字或盖章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6343E9" w:rsidRDefault="00DB03AB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委托代理人：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签字或盖章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6343E9" w:rsidRDefault="00DB03AB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日期：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附：委托代理人身份证复印件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pStyle w:val="2"/>
        <w:ind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三、投标函</w:t>
      </w:r>
    </w:p>
    <w:p w:rsidR="006343E9" w:rsidRDefault="006343E9">
      <w:pPr>
        <w:jc w:val="left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致：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>安徽省桐城市人民医院</w:t>
      </w:r>
    </w:p>
    <w:p w:rsidR="006343E9" w:rsidRDefault="00DB03AB">
      <w:pPr>
        <w:numPr>
          <w:ilvl w:val="0"/>
          <w:numId w:val="2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根据你单位拟定的招标公告，我单位愿以人民币（大写）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6343E9" w:rsidRDefault="00DB03AB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</w:t>
      </w:r>
      <w:r>
        <w:rPr>
          <w:rFonts w:ascii="仿宋" w:eastAsia="仿宋" w:hAnsi="仿宋" w:cs="仿宋" w:hint="eastAsia"/>
          <w:sz w:val="30"/>
          <w:szCs w:val="30"/>
        </w:rPr>
        <w:t>（小写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</w:t>
      </w:r>
      <w:r>
        <w:rPr>
          <w:rFonts w:ascii="仿宋" w:eastAsia="仿宋" w:hAnsi="仿宋" w:cs="仿宋" w:hint="eastAsia"/>
          <w:sz w:val="30"/>
          <w:szCs w:val="30"/>
        </w:rPr>
        <w:t>元）的报价来承担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  <w:u w:val="single"/>
        </w:rPr>
        <w:t>桐城市人民医院后勤综合楼空调冷凝水管安装工程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项目；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、我方承诺：我单位严格遵循公开、公平、公正和诚实信用的原则，若发现我单位投标文件和货物有弄虚作假，与招标文件不实等行为，愿接受相关主管部门的任何处罚。</w:t>
      </w: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6343E9" w:rsidRDefault="00DB03AB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</w:t>
      </w:r>
    </w:p>
    <w:p w:rsidR="006343E9" w:rsidRDefault="00DB03AB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2024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jc w:val="center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pStyle w:val="HTML"/>
        <w:numPr>
          <w:ilvl w:val="0"/>
          <w:numId w:val="3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企业法人营业执照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加盖公章</w:t>
      </w:r>
      <w:r>
        <w:rPr>
          <w:rFonts w:ascii="仿宋" w:eastAsia="仿宋" w:hAnsi="仿宋" w:cs="仿宋" w:hint="eastAsia"/>
          <w:sz w:val="30"/>
          <w:szCs w:val="30"/>
        </w:rPr>
        <w:t>)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6343E9" w:rsidRDefault="006343E9">
      <w:pPr>
        <w:pStyle w:val="HTML"/>
        <w:ind w:left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pStyle w:val="HTML"/>
        <w:numPr>
          <w:ilvl w:val="0"/>
          <w:numId w:val="3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施工人员资质</w:t>
      </w:r>
      <w:r>
        <w:rPr>
          <w:rFonts w:ascii="仿宋" w:eastAsia="仿宋" w:hAnsi="仿宋" w:cs="仿宋" w:hint="eastAsia"/>
          <w:sz w:val="30"/>
          <w:szCs w:val="30"/>
        </w:rPr>
        <w:t>(</w:t>
      </w:r>
      <w:r>
        <w:rPr>
          <w:rFonts w:ascii="仿宋" w:eastAsia="仿宋" w:hAnsi="仿宋" w:cs="仿宋" w:hint="eastAsia"/>
          <w:sz w:val="30"/>
          <w:szCs w:val="30"/>
        </w:rPr>
        <w:t>复印件</w:t>
      </w:r>
      <w:r>
        <w:rPr>
          <w:rFonts w:ascii="仿宋" w:eastAsia="仿宋" w:hAnsi="仿宋" w:cs="仿宋" w:hint="eastAsia"/>
          <w:sz w:val="30"/>
          <w:szCs w:val="30"/>
        </w:rPr>
        <w:t>加盖公章</w:t>
      </w:r>
      <w:r>
        <w:rPr>
          <w:rFonts w:ascii="仿宋" w:eastAsia="仿宋" w:hAnsi="仿宋" w:cs="仿宋" w:hint="eastAsia"/>
          <w:sz w:val="30"/>
          <w:szCs w:val="30"/>
        </w:rPr>
        <w:t>)</w:t>
      </w:r>
    </w:p>
    <w:p w:rsidR="006343E9" w:rsidRDefault="006343E9">
      <w:pPr>
        <w:pStyle w:val="HTML"/>
      </w:pPr>
    </w:p>
    <w:p w:rsidR="006343E9" w:rsidRDefault="006343E9">
      <w:pPr>
        <w:pStyle w:val="HTML"/>
        <w:ind w:left="600"/>
      </w:pP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六</w:t>
      </w:r>
      <w:r>
        <w:rPr>
          <w:rFonts w:ascii="仿宋" w:eastAsia="仿宋" w:hAnsi="仿宋" w:cs="仿宋" w:hint="eastAsia"/>
          <w:sz w:val="30"/>
          <w:szCs w:val="30"/>
        </w:rPr>
        <w:t>、投标单位承诺书（原件）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我单位在参加投标项目活动中郑重承诺如下：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、我方申报的所有资料都是真实、准确、完整的；</w:t>
      </w:r>
    </w:p>
    <w:p w:rsidR="006343E9" w:rsidRDefault="00DB03AB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、我方目前没有受到被国家、安徽省、安庆市及桐城市行政主管部门勒令停止市场行为的处罚，在桐城市没有不良记录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6343E9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6343E9" w:rsidRDefault="00DB03AB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投标人（盖单位公章）：</w:t>
      </w:r>
    </w:p>
    <w:p w:rsidR="006343E9" w:rsidRDefault="00DB03AB">
      <w:pPr>
        <w:ind w:firstLineChars="1000" w:firstLine="30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投标人的法定代表人（签字或盖章）：</w:t>
      </w:r>
    </w:p>
    <w:p w:rsidR="006343E9" w:rsidRDefault="00DB03AB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</w:rPr>
        <w:t>日</w:t>
      </w:r>
    </w:p>
    <w:p w:rsidR="006343E9" w:rsidRDefault="006343E9">
      <w:pPr>
        <w:pStyle w:val="ab"/>
        <w:ind w:firstLineChars="0" w:firstLine="0"/>
        <w:rPr>
          <w:rFonts w:ascii="仿宋" w:eastAsia="仿宋" w:hAnsi="仿宋" w:cs="仿宋"/>
          <w:sz w:val="30"/>
          <w:szCs w:val="30"/>
        </w:rPr>
      </w:pPr>
    </w:p>
    <w:sectPr w:rsidR="006343E9" w:rsidSect="006343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3AB" w:rsidRDefault="00DB03AB" w:rsidP="006343E9">
      <w:r>
        <w:separator/>
      </w:r>
    </w:p>
  </w:endnote>
  <w:endnote w:type="continuationSeparator" w:id="0">
    <w:p w:rsidR="00DB03AB" w:rsidRDefault="00DB03AB" w:rsidP="00634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E9" w:rsidRDefault="006343E9">
    <w:pPr>
      <w:pStyle w:val="a8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6343E9" w:rsidRDefault="00DB03AB">
                <w:pPr>
                  <w:pStyle w:val="a8"/>
                </w:pPr>
                <w:r>
                  <w:t>第</w:t>
                </w:r>
                <w:r>
                  <w:t xml:space="preserve"> </w:t>
                </w:r>
                <w:r w:rsidR="006343E9">
                  <w:fldChar w:fldCharType="begin"/>
                </w:r>
                <w:r>
                  <w:instrText xml:space="preserve"> PAGE  \* MERGEFORMAT </w:instrText>
                </w:r>
                <w:r w:rsidR="006343E9">
                  <w:fldChar w:fldCharType="separate"/>
                </w:r>
                <w:r w:rsidR="00BB169C">
                  <w:rPr>
                    <w:noProof/>
                  </w:rPr>
                  <w:t>3</w:t>
                </w:r>
                <w:r w:rsidR="006343E9"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BB169C">
                    <w:rPr>
                      <w:noProof/>
                    </w:rPr>
                    <w:t>7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3AB" w:rsidRDefault="00DB03AB" w:rsidP="006343E9">
      <w:r>
        <w:separator/>
      </w:r>
    </w:p>
  </w:footnote>
  <w:footnote w:type="continuationSeparator" w:id="0">
    <w:p w:rsidR="00DB03AB" w:rsidRDefault="00DB03AB" w:rsidP="006343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B1AB469"/>
    <w:multiLevelType w:val="singleLevel"/>
    <w:tmpl w:val="1B1AB469"/>
    <w:lvl w:ilvl="0">
      <w:start w:val="4"/>
      <w:numFmt w:val="chineseCounting"/>
      <w:suff w:val="nothing"/>
      <w:lvlText w:val="%1、"/>
      <w:lvlJc w:val="left"/>
      <w:pPr>
        <w:ind w:left="600" w:firstLine="0"/>
      </w:pPr>
      <w:rPr>
        <w:rFonts w:hint="eastAsia"/>
      </w:rPr>
    </w:lvl>
  </w:abstractNum>
  <w:abstractNum w:abstractNumId="2">
    <w:nsid w:val="49E6C4EE"/>
    <w:multiLevelType w:val="singleLevel"/>
    <w:tmpl w:val="49E6C4E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䁩￳·Pᴀذ普通表格㐀ۖĀ̊l혴ԁ愀϶嘺͠＀＀＀＀＀＀＀＀氀氀̀̃ś耀￶￵￶￷＀dЉࠄЁ＀＀＀＀&#10;&#10;$&#10;%ÿ䤟}á腏½僀M뮛Y撀¢걋Æ雷Fÿÿá䤟}k耀＀dЀЀЀ＀＀＀＀"/>
  </w:docVars>
  <w:rsids>
    <w:rsidRoot w:val="6C384E4B"/>
    <w:rsid w:val="001315D9"/>
    <w:rsid w:val="006343E9"/>
    <w:rsid w:val="006437E9"/>
    <w:rsid w:val="00646E32"/>
    <w:rsid w:val="007C50F9"/>
    <w:rsid w:val="008F1BCC"/>
    <w:rsid w:val="00900544"/>
    <w:rsid w:val="0098121C"/>
    <w:rsid w:val="00BB169C"/>
    <w:rsid w:val="00D51D55"/>
    <w:rsid w:val="00DB03AB"/>
    <w:rsid w:val="00FB40E5"/>
    <w:rsid w:val="03237D9B"/>
    <w:rsid w:val="03EB1F1C"/>
    <w:rsid w:val="042A0CA0"/>
    <w:rsid w:val="0433224A"/>
    <w:rsid w:val="05656433"/>
    <w:rsid w:val="05734F81"/>
    <w:rsid w:val="070E6657"/>
    <w:rsid w:val="07844D18"/>
    <w:rsid w:val="07C75B88"/>
    <w:rsid w:val="07E84E37"/>
    <w:rsid w:val="0BB143BA"/>
    <w:rsid w:val="0BE55429"/>
    <w:rsid w:val="0BEA58E4"/>
    <w:rsid w:val="0C2B1A59"/>
    <w:rsid w:val="0C8F3D96"/>
    <w:rsid w:val="0CE642FD"/>
    <w:rsid w:val="0D172593"/>
    <w:rsid w:val="0FE30FF1"/>
    <w:rsid w:val="101E3DAE"/>
    <w:rsid w:val="11E3705D"/>
    <w:rsid w:val="12E27315"/>
    <w:rsid w:val="148D32B1"/>
    <w:rsid w:val="14FF00F8"/>
    <w:rsid w:val="15035321"/>
    <w:rsid w:val="15D469C1"/>
    <w:rsid w:val="16573B76"/>
    <w:rsid w:val="16970417"/>
    <w:rsid w:val="17052A32"/>
    <w:rsid w:val="182B52BA"/>
    <w:rsid w:val="18475E6C"/>
    <w:rsid w:val="184C3483"/>
    <w:rsid w:val="18AC4909"/>
    <w:rsid w:val="1A6F1B2A"/>
    <w:rsid w:val="1A953F46"/>
    <w:rsid w:val="1AD31C39"/>
    <w:rsid w:val="1AE41750"/>
    <w:rsid w:val="1B433B18"/>
    <w:rsid w:val="1C99656B"/>
    <w:rsid w:val="1D0E21DE"/>
    <w:rsid w:val="1D951428"/>
    <w:rsid w:val="1DC05ADB"/>
    <w:rsid w:val="1DCA7323"/>
    <w:rsid w:val="1E1E31CB"/>
    <w:rsid w:val="1E454BFC"/>
    <w:rsid w:val="1E74103D"/>
    <w:rsid w:val="1E7549AD"/>
    <w:rsid w:val="1EC27FFB"/>
    <w:rsid w:val="1EC51899"/>
    <w:rsid w:val="1EE25590"/>
    <w:rsid w:val="1FAD4176"/>
    <w:rsid w:val="208F215E"/>
    <w:rsid w:val="21B24356"/>
    <w:rsid w:val="21DD6EFA"/>
    <w:rsid w:val="2258613F"/>
    <w:rsid w:val="22F10FD2"/>
    <w:rsid w:val="22F64717"/>
    <w:rsid w:val="23531B69"/>
    <w:rsid w:val="23841D23"/>
    <w:rsid w:val="23AE0B4E"/>
    <w:rsid w:val="240D3AC6"/>
    <w:rsid w:val="2478526D"/>
    <w:rsid w:val="24B70A0F"/>
    <w:rsid w:val="28123DA1"/>
    <w:rsid w:val="28A8200F"/>
    <w:rsid w:val="29727B26"/>
    <w:rsid w:val="29DF4157"/>
    <w:rsid w:val="2A946CEF"/>
    <w:rsid w:val="2B147E30"/>
    <w:rsid w:val="2B3C2EE3"/>
    <w:rsid w:val="2C027C88"/>
    <w:rsid w:val="2C447B2E"/>
    <w:rsid w:val="2C713D04"/>
    <w:rsid w:val="2CF55137"/>
    <w:rsid w:val="2D0C0CAC"/>
    <w:rsid w:val="2D3921F8"/>
    <w:rsid w:val="2DFB52D7"/>
    <w:rsid w:val="2E22693F"/>
    <w:rsid w:val="2EA94D33"/>
    <w:rsid w:val="2FC26B90"/>
    <w:rsid w:val="3039422C"/>
    <w:rsid w:val="30405DB5"/>
    <w:rsid w:val="32D3412D"/>
    <w:rsid w:val="33681108"/>
    <w:rsid w:val="343706EB"/>
    <w:rsid w:val="347C31E2"/>
    <w:rsid w:val="34B41D3C"/>
    <w:rsid w:val="35B93AAE"/>
    <w:rsid w:val="35C47107"/>
    <w:rsid w:val="374F7669"/>
    <w:rsid w:val="380E176F"/>
    <w:rsid w:val="39AF176A"/>
    <w:rsid w:val="3A38587B"/>
    <w:rsid w:val="3AD17975"/>
    <w:rsid w:val="3B677B08"/>
    <w:rsid w:val="3C3E6B14"/>
    <w:rsid w:val="3CB23005"/>
    <w:rsid w:val="3CE358B4"/>
    <w:rsid w:val="3E183853"/>
    <w:rsid w:val="3E8B6203"/>
    <w:rsid w:val="400800F7"/>
    <w:rsid w:val="4043592E"/>
    <w:rsid w:val="405651E7"/>
    <w:rsid w:val="40A11D0E"/>
    <w:rsid w:val="40D21EC7"/>
    <w:rsid w:val="439648D1"/>
    <w:rsid w:val="43E21405"/>
    <w:rsid w:val="43EA577A"/>
    <w:rsid w:val="446C5429"/>
    <w:rsid w:val="44B813D4"/>
    <w:rsid w:val="458C0352"/>
    <w:rsid w:val="46032B23"/>
    <w:rsid w:val="465869CB"/>
    <w:rsid w:val="467526A6"/>
    <w:rsid w:val="46A66639"/>
    <w:rsid w:val="472829CB"/>
    <w:rsid w:val="475F022D"/>
    <w:rsid w:val="482E20D9"/>
    <w:rsid w:val="491F5513"/>
    <w:rsid w:val="495C67D2"/>
    <w:rsid w:val="49E841BA"/>
    <w:rsid w:val="49F7510F"/>
    <w:rsid w:val="4AAE12AF"/>
    <w:rsid w:val="4AEC3D28"/>
    <w:rsid w:val="4B257098"/>
    <w:rsid w:val="4B42190D"/>
    <w:rsid w:val="4B5A510A"/>
    <w:rsid w:val="4BA6467C"/>
    <w:rsid w:val="4BEA27BB"/>
    <w:rsid w:val="4C054E48"/>
    <w:rsid w:val="4C286301"/>
    <w:rsid w:val="4C63256E"/>
    <w:rsid w:val="4C8C72A3"/>
    <w:rsid w:val="4E1C0C26"/>
    <w:rsid w:val="4E6F645F"/>
    <w:rsid w:val="4EFD62D0"/>
    <w:rsid w:val="4F8E7901"/>
    <w:rsid w:val="4FA47C36"/>
    <w:rsid w:val="4FE90FDC"/>
    <w:rsid w:val="514D289B"/>
    <w:rsid w:val="516923D4"/>
    <w:rsid w:val="519C08F1"/>
    <w:rsid w:val="5224731B"/>
    <w:rsid w:val="53591FD4"/>
    <w:rsid w:val="53BC2C8F"/>
    <w:rsid w:val="541C1980"/>
    <w:rsid w:val="5455279C"/>
    <w:rsid w:val="54703817"/>
    <w:rsid w:val="54AB1879"/>
    <w:rsid w:val="54AB79EA"/>
    <w:rsid w:val="54D47B64"/>
    <w:rsid w:val="55EB160A"/>
    <w:rsid w:val="57335A1F"/>
    <w:rsid w:val="59061627"/>
    <w:rsid w:val="59262446"/>
    <w:rsid w:val="5A89319F"/>
    <w:rsid w:val="5AC643F3"/>
    <w:rsid w:val="5B084313"/>
    <w:rsid w:val="5B6F6839"/>
    <w:rsid w:val="5BD11485"/>
    <w:rsid w:val="5C9E2B6C"/>
    <w:rsid w:val="5D1F3C79"/>
    <w:rsid w:val="5D3E4715"/>
    <w:rsid w:val="5DBE588A"/>
    <w:rsid w:val="60FF41BB"/>
    <w:rsid w:val="612B68C7"/>
    <w:rsid w:val="6142054C"/>
    <w:rsid w:val="61F25ACE"/>
    <w:rsid w:val="629D1EDE"/>
    <w:rsid w:val="62AA0157"/>
    <w:rsid w:val="63185A08"/>
    <w:rsid w:val="634C2B4E"/>
    <w:rsid w:val="63660521"/>
    <w:rsid w:val="639A01CB"/>
    <w:rsid w:val="648669A1"/>
    <w:rsid w:val="662B51DE"/>
    <w:rsid w:val="66AB4FB0"/>
    <w:rsid w:val="66D71736"/>
    <w:rsid w:val="67B44068"/>
    <w:rsid w:val="685D137F"/>
    <w:rsid w:val="6874746B"/>
    <w:rsid w:val="699C6942"/>
    <w:rsid w:val="69CF3DB8"/>
    <w:rsid w:val="69EA29F9"/>
    <w:rsid w:val="6A831F0A"/>
    <w:rsid w:val="6B826114"/>
    <w:rsid w:val="6BD9385B"/>
    <w:rsid w:val="6C384E4B"/>
    <w:rsid w:val="6CAF118B"/>
    <w:rsid w:val="6DD662A4"/>
    <w:rsid w:val="6E396833"/>
    <w:rsid w:val="6E6054CF"/>
    <w:rsid w:val="6FA06B69"/>
    <w:rsid w:val="6FBD596D"/>
    <w:rsid w:val="7007308C"/>
    <w:rsid w:val="708D563B"/>
    <w:rsid w:val="70F03B20"/>
    <w:rsid w:val="71950224"/>
    <w:rsid w:val="71D64AC4"/>
    <w:rsid w:val="71F80EDE"/>
    <w:rsid w:val="72023B0B"/>
    <w:rsid w:val="7242154A"/>
    <w:rsid w:val="726A6347"/>
    <w:rsid w:val="727D3192"/>
    <w:rsid w:val="72C62739"/>
    <w:rsid w:val="72CF49FD"/>
    <w:rsid w:val="7375655F"/>
    <w:rsid w:val="74510D7A"/>
    <w:rsid w:val="74824C1D"/>
    <w:rsid w:val="74903F74"/>
    <w:rsid w:val="756A2345"/>
    <w:rsid w:val="75724CB6"/>
    <w:rsid w:val="757640F9"/>
    <w:rsid w:val="75FE0A8D"/>
    <w:rsid w:val="76B36213"/>
    <w:rsid w:val="77DE0B76"/>
    <w:rsid w:val="781A1483"/>
    <w:rsid w:val="782B18E2"/>
    <w:rsid w:val="78823444"/>
    <w:rsid w:val="7A2C0AE0"/>
    <w:rsid w:val="7BFC5A6F"/>
    <w:rsid w:val="7C1C1C6D"/>
    <w:rsid w:val="7C776EA4"/>
    <w:rsid w:val="7DD50326"/>
    <w:rsid w:val="7E6944BB"/>
    <w:rsid w:val="7E786F03"/>
    <w:rsid w:val="7F0D1EED"/>
    <w:rsid w:val="7F710522"/>
    <w:rsid w:val="7FAE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Body Text Indent" w:uiPriority="99" w:unhideWhenUsed="1" w:qFormat="1"/>
    <w:lsdException w:name="Subtitle" w:qFormat="1"/>
    <w:lsdException w:name="Body Text First Indent" w:uiPriority="99" w:unhideWhenUsed="1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343E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autoRedefine/>
    <w:uiPriority w:val="99"/>
    <w:qFormat/>
    <w:rsid w:val="006343E9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4">
    <w:name w:val="Body Text Indent"/>
    <w:basedOn w:val="a"/>
    <w:next w:val="a5"/>
    <w:autoRedefine/>
    <w:uiPriority w:val="99"/>
    <w:unhideWhenUsed/>
    <w:qFormat/>
    <w:rsid w:val="006343E9"/>
    <w:pPr>
      <w:spacing w:after="120"/>
      <w:ind w:leftChars="200" w:left="420"/>
    </w:pPr>
    <w:rPr>
      <w:szCs w:val="22"/>
      <w:lang w:val="zh-CN"/>
    </w:rPr>
  </w:style>
  <w:style w:type="paragraph" w:styleId="a5">
    <w:name w:val="envelope return"/>
    <w:basedOn w:val="a"/>
    <w:autoRedefine/>
    <w:qFormat/>
    <w:rsid w:val="006343E9"/>
    <w:pPr>
      <w:snapToGrid w:val="0"/>
    </w:pPr>
    <w:rPr>
      <w:rFonts w:ascii="Arial" w:hAnsi="Arial"/>
    </w:rPr>
  </w:style>
  <w:style w:type="paragraph" w:styleId="a6">
    <w:name w:val="Plain Text"/>
    <w:basedOn w:val="a"/>
    <w:autoRedefine/>
    <w:qFormat/>
    <w:rsid w:val="006343E9"/>
    <w:rPr>
      <w:rFonts w:ascii="宋体" w:hAnsi="Courier New" w:cs="Courier New"/>
      <w:szCs w:val="21"/>
    </w:rPr>
  </w:style>
  <w:style w:type="paragraph" w:styleId="a7">
    <w:name w:val="Balloon Text"/>
    <w:basedOn w:val="a"/>
    <w:link w:val="Char"/>
    <w:autoRedefine/>
    <w:qFormat/>
    <w:rsid w:val="006343E9"/>
    <w:rPr>
      <w:sz w:val="18"/>
      <w:szCs w:val="18"/>
    </w:rPr>
  </w:style>
  <w:style w:type="paragraph" w:styleId="a8">
    <w:name w:val="footer"/>
    <w:basedOn w:val="a"/>
    <w:link w:val="Char0"/>
    <w:autoRedefine/>
    <w:qFormat/>
    <w:rsid w:val="00634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autoRedefine/>
    <w:qFormat/>
    <w:rsid w:val="00634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6343E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a">
    <w:name w:val="Normal (Web)"/>
    <w:basedOn w:val="a"/>
    <w:qFormat/>
    <w:rsid w:val="006343E9"/>
    <w:pPr>
      <w:widowControl/>
      <w:spacing w:before="100" w:beforeAutospacing="1" w:after="100" w:afterAutospacing="1"/>
      <w:jc w:val="left"/>
    </w:pPr>
    <w:rPr>
      <w:rFonts w:ascii="Calibri" w:eastAsia="微软雅黑" w:hAnsi="Calibri"/>
      <w:kern w:val="0"/>
      <w:sz w:val="24"/>
    </w:rPr>
  </w:style>
  <w:style w:type="paragraph" w:styleId="ab">
    <w:name w:val="Body Text First Indent"/>
    <w:basedOn w:val="a3"/>
    <w:autoRedefine/>
    <w:uiPriority w:val="99"/>
    <w:unhideWhenUsed/>
    <w:qFormat/>
    <w:rsid w:val="006343E9"/>
    <w:pPr>
      <w:ind w:firstLineChars="100" w:firstLine="420"/>
    </w:pPr>
  </w:style>
  <w:style w:type="paragraph" w:styleId="2">
    <w:name w:val="Body Text First Indent 2"/>
    <w:basedOn w:val="a4"/>
    <w:autoRedefine/>
    <w:uiPriority w:val="99"/>
    <w:unhideWhenUsed/>
    <w:qFormat/>
    <w:rsid w:val="006343E9"/>
    <w:pPr>
      <w:ind w:firstLineChars="200" w:firstLine="420"/>
    </w:pPr>
  </w:style>
  <w:style w:type="table" w:styleId="ac">
    <w:name w:val="Table Grid"/>
    <w:basedOn w:val="a1"/>
    <w:autoRedefine/>
    <w:qFormat/>
    <w:rsid w:val="006343E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autoRedefine/>
    <w:uiPriority w:val="1"/>
    <w:qFormat/>
    <w:rsid w:val="006343E9"/>
    <w:rPr>
      <w:rFonts w:ascii="宋体" w:eastAsia="宋体" w:hAnsi="宋体" w:cs="宋体"/>
      <w:lang w:val="zh-CN" w:bidi="zh-CN"/>
    </w:rPr>
  </w:style>
  <w:style w:type="table" w:customStyle="1" w:styleId="TableNormal">
    <w:name w:val="Table Normal"/>
    <w:autoRedefine/>
    <w:semiHidden/>
    <w:unhideWhenUsed/>
    <w:qFormat/>
    <w:rsid w:val="006343E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6343E9"/>
    <w:rPr>
      <w:rFonts w:ascii="Arial" w:eastAsia="Arial" w:hAnsi="Arial" w:cs="Arial"/>
      <w:szCs w:val="21"/>
      <w:lang w:eastAsia="en-US"/>
    </w:rPr>
  </w:style>
  <w:style w:type="character" w:customStyle="1" w:styleId="Char1">
    <w:name w:val="页眉 Char"/>
    <w:basedOn w:val="a0"/>
    <w:link w:val="a9"/>
    <w:autoRedefine/>
    <w:qFormat/>
    <w:rsid w:val="006343E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8"/>
    <w:autoRedefine/>
    <w:qFormat/>
    <w:rsid w:val="006343E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7"/>
    <w:autoRedefine/>
    <w:qFormat/>
    <w:rsid w:val="006343E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rsid w:val="006343E9"/>
    <w:pPr>
      <w:ind w:firstLineChars="200" w:firstLine="420"/>
    </w:pPr>
  </w:style>
  <w:style w:type="character" w:customStyle="1" w:styleId="ae">
    <w:name w:val="无"/>
    <w:qFormat/>
    <w:rsid w:val="006343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彭双生</dc:creator>
  <cp:lastModifiedBy>xtzj</cp:lastModifiedBy>
  <cp:revision>8</cp:revision>
  <cp:lastPrinted>2024-11-19T01:23:00Z</cp:lastPrinted>
  <dcterms:created xsi:type="dcterms:W3CDTF">2024-02-26T01:05:00Z</dcterms:created>
  <dcterms:modified xsi:type="dcterms:W3CDTF">2024-11-19T01:23:00Z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48DCA61F9ED444D5AD7208F443E510C3_13</vt:lpwstr>
  </property>
</Properties>
</file>