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3F4" w:rsidRDefault="004E4FD4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附件：</w:t>
      </w:r>
      <w:r w:rsidR="00797081">
        <w:rPr>
          <w:rFonts w:ascii="黑体" w:eastAsia="黑体" w:hAnsi="黑体" w:cs="黑体" w:hint="eastAsia"/>
          <w:sz w:val="36"/>
          <w:szCs w:val="36"/>
        </w:rPr>
        <w:t>治疗柜</w:t>
      </w:r>
      <w:r w:rsidR="006F5195">
        <w:rPr>
          <w:rFonts w:ascii="黑体" w:eastAsia="黑体" w:hAnsi="黑体" w:cs="黑体" w:hint="eastAsia"/>
          <w:sz w:val="36"/>
          <w:szCs w:val="36"/>
        </w:rPr>
        <w:t>采购需求</w:t>
      </w:r>
    </w:p>
    <w:p w:rsidR="00D603F4" w:rsidRDefault="00D603F4">
      <w:pPr>
        <w:rPr>
          <w:rFonts w:ascii="仿宋" w:eastAsia="仿宋" w:hAnsi="仿宋" w:cs="仿宋"/>
          <w:sz w:val="32"/>
          <w:szCs w:val="32"/>
        </w:rPr>
      </w:pPr>
    </w:p>
    <w:p w:rsidR="00D603F4" w:rsidRDefault="00797081">
      <w:pPr>
        <w:pStyle w:val="a5"/>
        <w:numPr>
          <w:ilvl w:val="0"/>
          <w:numId w:val="1"/>
        </w:numPr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项目概况与招标范围</w:t>
      </w:r>
    </w:p>
    <w:p w:rsidR="00D603F4" w:rsidRDefault="00797081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1、项目实施地点：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桐城市望溪路166号</w:t>
      </w:r>
      <w:r>
        <w:rPr>
          <w:rFonts w:ascii="仿宋" w:eastAsia="仿宋" w:hAnsi="仿宋" w:cs="仿宋" w:hint="eastAsia"/>
          <w:bCs/>
          <w:sz w:val="32"/>
          <w:szCs w:val="32"/>
        </w:rPr>
        <w:t>；</w:t>
      </w:r>
    </w:p>
    <w:p w:rsidR="00D603F4" w:rsidRDefault="00797081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  <w:u w:val="single"/>
        </w:rPr>
      </w:pP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2、采购及安装内容：拟采购安装</w:t>
      </w:r>
      <w:r>
        <w:rPr>
          <w:rFonts w:ascii="仿宋" w:eastAsia="仿宋" w:hAnsi="仿宋" w:cs="黑体" w:hint="eastAsia"/>
          <w:sz w:val="32"/>
          <w:szCs w:val="32"/>
          <w:u w:val="single"/>
        </w:rPr>
        <w:t>治疗柜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。</w:t>
      </w:r>
    </w:p>
    <w:p w:rsidR="00D603F4" w:rsidRDefault="00797081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3、采购供货、安装周期：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签订合同之日起10个工作日内完成安装</w:t>
      </w:r>
      <w:r>
        <w:rPr>
          <w:rFonts w:ascii="仿宋" w:eastAsia="仿宋" w:hAnsi="仿宋" w:cs="仿宋" w:hint="eastAsia"/>
          <w:bCs/>
          <w:sz w:val="32"/>
          <w:szCs w:val="32"/>
        </w:rPr>
        <w:t>；</w:t>
      </w:r>
    </w:p>
    <w:p w:rsidR="00D603F4" w:rsidRDefault="00797081">
      <w:pPr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二、治疗柜主要技术规格及要求：</w:t>
      </w:r>
      <w:bookmarkStart w:id="0" w:name="_GoBack"/>
      <w:bookmarkEnd w:id="0"/>
    </w:p>
    <w:p w:rsidR="00D603F4" w:rsidRDefault="00797081">
      <w:pPr>
        <w:ind w:firstLine="641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1、主体材质：</w:t>
      </w:r>
      <w:r w:rsidR="00322645" w:rsidRPr="00F350D7">
        <w:rPr>
          <w:rFonts w:ascii="仿宋" w:eastAsia="仿宋" w:hAnsi="仿宋" w:cs="仿宋" w:hint="eastAsia"/>
          <w:bCs/>
          <w:sz w:val="32"/>
          <w:szCs w:val="32"/>
        </w:rPr>
        <w:t>1.0mm</w:t>
      </w:r>
      <w:r w:rsidRPr="00F350D7">
        <w:rPr>
          <w:rFonts w:ascii="仿宋" w:eastAsia="仿宋" w:hAnsi="仿宋" w:cs="仿宋" w:hint="eastAsia"/>
          <w:sz w:val="32"/>
          <w:szCs w:val="32"/>
        </w:rPr>
        <w:t>优质</w:t>
      </w:r>
      <w:r w:rsidR="00322645" w:rsidRPr="00F350D7">
        <w:rPr>
          <w:rFonts w:ascii="仿宋" w:eastAsia="仿宋" w:hAnsi="仿宋" w:cs="仿宋" w:hint="eastAsia"/>
          <w:sz w:val="32"/>
          <w:szCs w:val="32"/>
        </w:rPr>
        <w:t>电解</w:t>
      </w:r>
      <w:r w:rsidRPr="00F350D7">
        <w:rPr>
          <w:rFonts w:ascii="仿宋" w:eastAsia="仿宋" w:hAnsi="仿宋" w:cs="仿宋" w:hint="eastAsia"/>
          <w:sz w:val="32"/>
          <w:szCs w:val="32"/>
        </w:rPr>
        <w:t>钢板，耐酸碱腐蚀</w:t>
      </w:r>
      <w:r w:rsidR="00F350D7" w:rsidRPr="00F350D7"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bCs/>
          <w:sz w:val="32"/>
          <w:szCs w:val="32"/>
        </w:rPr>
        <w:t>坚固耐用</w:t>
      </w:r>
      <w:r w:rsidR="00F350D7">
        <w:rPr>
          <w:rFonts w:ascii="仿宋" w:eastAsia="仿宋" w:hAnsi="仿宋" w:cs="仿宋" w:hint="eastAsia"/>
          <w:bCs/>
          <w:sz w:val="32"/>
          <w:szCs w:val="32"/>
        </w:rPr>
        <w:t>，</w:t>
      </w:r>
      <w:r w:rsidR="00F350D7" w:rsidRPr="00F350D7">
        <w:rPr>
          <w:rFonts w:ascii="仿宋" w:eastAsia="仿宋" w:hAnsi="仿宋" w:cs="仿宋" w:hint="eastAsia"/>
          <w:bCs/>
          <w:sz w:val="32"/>
          <w:szCs w:val="32"/>
        </w:rPr>
        <w:t>厚度1.0mm的SUS304</w:t>
      </w:r>
      <w:r w:rsidR="00F350D7">
        <w:rPr>
          <w:rFonts w:ascii="仿宋" w:eastAsia="仿宋" w:hAnsi="仿宋" w:cs="仿宋" w:hint="eastAsia"/>
          <w:bCs/>
          <w:sz w:val="32"/>
          <w:szCs w:val="32"/>
        </w:rPr>
        <w:t>不锈钢台面+</w:t>
      </w:r>
      <w:r w:rsidR="00F350D7" w:rsidRPr="00F350D7">
        <w:rPr>
          <w:rFonts w:ascii="仿宋" w:eastAsia="仿宋" w:hAnsi="仿宋" w:cs="仿宋" w:hint="eastAsia"/>
          <w:bCs/>
          <w:sz w:val="32"/>
          <w:szCs w:val="32"/>
        </w:rPr>
        <w:t>不锈钢内嵌式T</w:t>
      </w:r>
      <w:r w:rsidR="00F350D7">
        <w:rPr>
          <w:rFonts w:ascii="仿宋" w:eastAsia="仿宋" w:hAnsi="仿宋" w:cs="仿宋" w:hint="eastAsia"/>
          <w:bCs/>
          <w:sz w:val="32"/>
          <w:szCs w:val="32"/>
        </w:rPr>
        <w:t>脚线</w:t>
      </w:r>
      <w:r>
        <w:rPr>
          <w:rFonts w:ascii="仿宋" w:eastAsia="仿宋" w:hAnsi="仿宋" w:cs="仿宋" w:hint="eastAsia"/>
          <w:bCs/>
          <w:sz w:val="32"/>
          <w:szCs w:val="32"/>
        </w:rPr>
        <w:t>。</w:t>
      </w:r>
    </w:p>
    <w:p w:rsidR="00D603F4" w:rsidRDefault="00797081">
      <w:pPr>
        <w:ind w:firstLine="641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2、 整体尺寸：长宽高为</w:t>
      </w:r>
      <w:r>
        <w:rPr>
          <w:rFonts w:ascii="仿宋" w:eastAsia="仿宋" w:hAnsi="仿宋" w:cs="仿宋" w:hint="eastAsia"/>
          <w:b/>
          <w:sz w:val="32"/>
          <w:szCs w:val="32"/>
        </w:rPr>
        <w:t>1200*600*800（mm）</w:t>
      </w:r>
      <w:r>
        <w:rPr>
          <w:rFonts w:ascii="仿宋" w:eastAsia="仿宋" w:hAnsi="仿宋" w:cs="仿宋" w:hint="eastAsia"/>
          <w:bCs/>
          <w:sz w:val="32"/>
          <w:szCs w:val="32"/>
        </w:rPr>
        <w:t>（如图所示）。</w:t>
      </w:r>
    </w:p>
    <w:p w:rsidR="00D603F4" w:rsidRDefault="00797081">
      <w:pPr>
        <w:ind w:firstLine="641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3、五金材料：选取品牌五金材料。其中：</w:t>
      </w:r>
      <w:r>
        <w:rPr>
          <w:rFonts w:ascii="仿宋" w:eastAsia="仿宋" w:hAnsi="仿宋" w:cs="仿宋" w:hint="eastAsia"/>
          <w:b/>
          <w:sz w:val="32"/>
          <w:szCs w:val="32"/>
        </w:rPr>
        <w:t>滑轨</w:t>
      </w:r>
      <w:r>
        <w:rPr>
          <w:rFonts w:ascii="仿宋" w:eastAsia="仿宋" w:hAnsi="仿宋" w:cs="仿宋" w:hint="eastAsia"/>
          <w:bCs/>
          <w:sz w:val="32"/>
          <w:szCs w:val="32"/>
        </w:rPr>
        <w:t>：三抽静音滑轨，抽拉顺畅，抽屉可完全拉出；</w:t>
      </w:r>
      <w:r>
        <w:rPr>
          <w:rFonts w:ascii="仿宋" w:eastAsia="仿宋" w:hAnsi="仿宋" w:cs="仿宋" w:hint="eastAsia"/>
          <w:b/>
          <w:sz w:val="32"/>
          <w:szCs w:val="32"/>
        </w:rPr>
        <w:t>锁</w:t>
      </w:r>
      <w:r>
        <w:rPr>
          <w:rFonts w:ascii="仿宋" w:eastAsia="仿宋" w:hAnsi="仿宋" w:cs="仿宋" w:hint="eastAsia"/>
          <w:bCs/>
          <w:sz w:val="32"/>
          <w:szCs w:val="32"/>
        </w:rPr>
        <w:t>：钢制安全锁具，精钢锁心，开启顺滑，安全可靠；</w:t>
      </w:r>
      <w:r>
        <w:rPr>
          <w:rFonts w:ascii="仿宋" w:eastAsia="仿宋" w:hAnsi="仿宋" w:cs="仿宋" w:hint="eastAsia"/>
          <w:b/>
          <w:sz w:val="32"/>
          <w:szCs w:val="32"/>
        </w:rPr>
        <w:t>拉手</w:t>
      </w:r>
      <w:r>
        <w:rPr>
          <w:rFonts w:ascii="仿宋" w:eastAsia="仿宋" w:hAnsi="仿宋" w:cs="仿宋" w:hint="eastAsia"/>
          <w:bCs/>
          <w:sz w:val="32"/>
          <w:szCs w:val="32"/>
        </w:rPr>
        <w:t>：铝合金拉手，外观精美，触感舒适，经久耐用。</w:t>
      </w:r>
    </w:p>
    <w:p w:rsidR="00D603F4" w:rsidRDefault="00797081">
      <w:pPr>
        <w:ind w:firstLine="641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4、颜色：抽屉、柜门白蓝色，侧面灰白色。</w:t>
      </w:r>
    </w:p>
    <w:p w:rsidR="00D603F4" w:rsidRDefault="00797081">
      <w:pPr>
        <w:ind w:firstLine="641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5、焊接技术：</w:t>
      </w:r>
      <w:r>
        <w:rPr>
          <w:rFonts w:ascii="仿宋" w:eastAsia="仿宋" w:hAnsi="仿宋" w:cs="仿宋" w:hint="eastAsia"/>
          <w:b/>
          <w:sz w:val="32"/>
          <w:szCs w:val="32"/>
        </w:rPr>
        <w:t>剪板，冲压，折弯，点焊，水洗烘干，静电喷塑，高温烘干，安装，包装</w:t>
      </w:r>
      <w:r>
        <w:rPr>
          <w:rFonts w:ascii="仿宋" w:eastAsia="仿宋" w:hAnsi="仿宋" w:cs="仿宋" w:hint="eastAsia"/>
          <w:bCs/>
          <w:sz w:val="32"/>
          <w:szCs w:val="32"/>
        </w:rPr>
        <w:t>制作而成。</w:t>
      </w:r>
    </w:p>
    <w:p w:rsidR="00D603F4" w:rsidRDefault="00797081">
      <w:pPr>
        <w:pStyle w:val="a5"/>
        <w:adjustRightInd w:val="0"/>
        <w:snapToGrid w:val="0"/>
        <w:spacing w:line="360" w:lineRule="auto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noProof/>
          <w:sz w:val="32"/>
          <w:szCs w:val="32"/>
        </w:rPr>
        <w:lastRenderedPageBreak/>
        <w:drawing>
          <wp:inline distT="0" distB="0" distL="114300" distR="114300">
            <wp:extent cx="5266690" cy="4438650"/>
            <wp:effectExtent l="0" t="0" r="10160" b="0"/>
            <wp:docPr id="1" name="图片 1" descr="cf9bdf9db660a7dbe340f1b07ca21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f9bdf9db660a7dbe340f1b07ca21bc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443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sz w:val="32"/>
          <w:szCs w:val="32"/>
        </w:rPr>
        <w:t>三、</w:t>
      </w:r>
      <w:r>
        <w:rPr>
          <w:rFonts w:ascii="仿宋" w:eastAsia="仿宋" w:hAnsi="仿宋" w:cs="仿宋" w:hint="eastAsia"/>
          <w:b/>
          <w:sz w:val="32"/>
          <w:szCs w:val="32"/>
        </w:rPr>
        <w:t>投标单位基本资质条件</w:t>
      </w:r>
    </w:p>
    <w:p w:rsidR="00D603F4" w:rsidRDefault="00797081" w:rsidP="005A6693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1、具有工商行政管理部门颁发营业执照的独立法人资格，能够立承组民事责任能力的生产厂家、代理商或经销商；</w:t>
      </w:r>
    </w:p>
    <w:p w:rsidR="00D603F4" w:rsidRDefault="00797081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2、本项目</w:t>
      </w:r>
      <w:r>
        <w:rPr>
          <w:rFonts w:ascii="仿宋" w:eastAsia="仿宋" w:hAnsi="仿宋" w:cs="仿宋" w:hint="eastAsia"/>
          <w:b/>
          <w:sz w:val="32"/>
          <w:szCs w:val="32"/>
          <w:u w:val="single"/>
        </w:rPr>
        <w:t>不接受</w:t>
      </w:r>
      <w:r>
        <w:rPr>
          <w:rFonts w:ascii="仿宋" w:eastAsia="仿宋" w:hAnsi="仿宋" w:cs="仿宋" w:hint="eastAsia"/>
          <w:bCs/>
          <w:sz w:val="32"/>
          <w:szCs w:val="32"/>
        </w:rPr>
        <w:t>联合体投标。</w:t>
      </w:r>
    </w:p>
    <w:p w:rsidR="00D603F4" w:rsidRPr="005A6693" w:rsidRDefault="00797081" w:rsidP="005A6693">
      <w:pPr>
        <w:pStyle w:val="a5"/>
        <w:adjustRightInd w:val="0"/>
        <w:snapToGrid w:val="0"/>
        <w:spacing w:line="360" w:lineRule="auto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四、</w:t>
      </w:r>
      <w:r w:rsidRPr="005A6693">
        <w:rPr>
          <w:rFonts w:ascii="仿宋" w:eastAsia="仿宋" w:hAnsi="仿宋" w:cs="仿宋" w:hint="eastAsia"/>
          <w:sz w:val="32"/>
          <w:szCs w:val="32"/>
        </w:rPr>
        <w:t>最高控价：不超过2500</w:t>
      </w:r>
      <w:r w:rsidR="005A6693" w:rsidRPr="005A6693">
        <w:rPr>
          <w:rFonts w:ascii="仿宋" w:eastAsia="仿宋" w:hAnsi="仿宋" w:cs="仿宋" w:hint="eastAsia"/>
          <w:sz w:val="32"/>
          <w:szCs w:val="32"/>
        </w:rPr>
        <w:t>元，报价含柜体、运输费、安装费、税金、利润等为完成本次项目所发生的一切费用。</w:t>
      </w:r>
    </w:p>
    <w:p w:rsidR="00D603F4" w:rsidRDefault="00797081">
      <w:pPr>
        <w:pStyle w:val="a5"/>
        <w:adjustRightInd w:val="0"/>
        <w:snapToGrid w:val="0"/>
        <w:spacing w:line="360" w:lineRule="auto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五、付款方式</w:t>
      </w:r>
    </w:p>
    <w:p w:rsidR="00D603F4" w:rsidRDefault="00797081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安装结束验收合格后，付合同价款的100%，</w:t>
      </w:r>
      <w:r w:rsidR="00B67F64">
        <w:rPr>
          <w:rFonts w:ascii="仿宋" w:eastAsia="仿宋" w:hAnsi="仿宋" w:cs="仿宋" w:hint="eastAsia"/>
          <w:bCs/>
          <w:sz w:val="32"/>
          <w:szCs w:val="32"/>
          <w:u w:val="single"/>
        </w:rPr>
        <w:t>质保期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1</w:t>
      </w:r>
      <w:r w:rsidR="00B67F64">
        <w:rPr>
          <w:rFonts w:ascii="仿宋" w:eastAsia="仿宋" w:hAnsi="仿宋" w:cs="仿宋" w:hint="eastAsia"/>
          <w:bCs/>
          <w:sz w:val="32"/>
          <w:szCs w:val="32"/>
          <w:u w:val="single"/>
        </w:rPr>
        <w:t>年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。</w:t>
      </w:r>
    </w:p>
    <w:sectPr w:rsidR="00D603F4" w:rsidSect="004E2E6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64FDC2F"/>
    <w:multiLevelType w:val="singleLevel"/>
    <w:tmpl w:val="F64FDC2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䁩￳·Pᴀذ普通表格㐀ۖĀ̊l혴ԁ愀϶嘺͠＀＀＀＀＀＀＀＀氀氀̀̃ś耀￶￵￶￷＀dЉࠄЁ＀＀＀＀&#10;&#10;$&#10;%ÿ䤟}á腏½僀M뮛Y撀¢걋Æ雷Fÿÿá䤟}k耀＀dЀЀЀ＀＀＀＀耀%&#10;%＀dЉࠄЁ＀＀＀＀&#10;&#10;)&#10;%ÿ呄jæ魛Õ緭1ꖥ¥샿牄Ä군G挅Á侕rÿæ呄j&#10;&#10;k耀＀dЀЀЀ＀＀＀＀鎼ɝ搀嶔　鼯各瑩敬慂䡲楥桧t"/>
  </w:docVars>
  <w:rsids>
    <w:rsidRoot w:val="00B95170"/>
    <w:rsid w:val="00024ECA"/>
    <w:rsid w:val="000F17F8"/>
    <w:rsid w:val="00141407"/>
    <w:rsid w:val="00176ED8"/>
    <w:rsid w:val="001D197A"/>
    <w:rsid w:val="002C16DF"/>
    <w:rsid w:val="00322645"/>
    <w:rsid w:val="00336E10"/>
    <w:rsid w:val="00340C12"/>
    <w:rsid w:val="0037082D"/>
    <w:rsid w:val="00375DF4"/>
    <w:rsid w:val="003B608D"/>
    <w:rsid w:val="004E2E60"/>
    <w:rsid w:val="004E4FD4"/>
    <w:rsid w:val="0054096C"/>
    <w:rsid w:val="005450B0"/>
    <w:rsid w:val="00567D7A"/>
    <w:rsid w:val="0059169A"/>
    <w:rsid w:val="005A6693"/>
    <w:rsid w:val="005B2B2B"/>
    <w:rsid w:val="005F5403"/>
    <w:rsid w:val="00620762"/>
    <w:rsid w:val="006504E8"/>
    <w:rsid w:val="00673683"/>
    <w:rsid w:val="006805A1"/>
    <w:rsid w:val="006F4624"/>
    <w:rsid w:val="006F5195"/>
    <w:rsid w:val="007623E6"/>
    <w:rsid w:val="007831C7"/>
    <w:rsid w:val="00797081"/>
    <w:rsid w:val="007C21E0"/>
    <w:rsid w:val="00844BA1"/>
    <w:rsid w:val="008711B7"/>
    <w:rsid w:val="008753C9"/>
    <w:rsid w:val="008E2EFA"/>
    <w:rsid w:val="009A6515"/>
    <w:rsid w:val="009C1B32"/>
    <w:rsid w:val="009C2EA9"/>
    <w:rsid w:val="00B23493"/>
    <w:rsid w:val="00B33FFA"/>
    <w:rsid w:val="00B67F64"/>
    <w:rsid w:val="00B95170"/>
    <w:rsid w:val="00BD16D4"/>
    <w:rsid w:val="00BF610F"/>
    <w:rsid w:val="00C16C59"/>
    <w:rsid w:val="00CF4AC9"/>
    <w:rsid w:val="00D03F58"/>
    <w:rsid w:val="00D34EB5"/>
    <w:rsid w:val="00D603F4"/>
    <w:rsid w:val="00DC065F"/>
    <w:rsid w:val="00DC4ED8"/>
    <w:rsid w:val="00DC7577"/>
    <w:rsid w:val="00DD1311"/>
    <w:rsid w:val="00ED4119"/>
    <w:rsid w:val="00EE5D21"/>
    <w:rsid w:val="00EF3F4F"/>
    <w:rsid w:val="00F14320"/>
    <w:rsid w:val="00F350D7"/>
    <w:rsid w:val="00FF3413"/>
    <w:rsid w:val="05E24163"/>
    <w:rsid w:val="07017849"/>
    <w:rsid w:val="0C8C24F7"/>
    <w:rsid w:val="0D7A67F4"/>
    <w:rsid w:val="108436B4"/>
    <w:rsid w:val="1675218F"/>
    <w:rsid w:val="1AC92A69"/>
    <w:rsid w:val="1CBF2475"/>
    <w:rsid w:val="1FD95567"/>
    <w:rsid w:val="20BD52AB"/>
    <w:rsid w:val="24714C66"/>
    <w:rsid w:val="24B77A28"/>
    <w:rsid w:val="2A3E70CF"/>
    <w:rsid w:val="2A6210A0"/>
    <w:rsid w:val="2C155096"/>
    <w:rsid w:val="30322A82"/>
    <w:rsid w:val="43EE171C"/>
    <w:rsid w:val="44152C22"/>
    <w:rsid w:val="51321D6B"/>
    <w:rsid w:val="5BD5237F"/>
    <w:rsid w:val="614E7FD7"/>
    <w:rsid w:val="635A6B46"/>
    <w:rsid w:val="635B0FD6"/>
    <w:rsid w:val="65823173"/>
    <w:rsid w:val="65951543"/>
    <w:rsid w:val="668D0C53"/>
    <w:rsid w:val="669223EF"/>
    <w:rsid w:val="6A126F25"/>
    <w:rsid w:val="6A825D6F"/>
    <w:rsid w:val="6B100FD5"/>
    <w:rsid w:val="6C2B055A"/>
    <w:rsid w:val="6C5F62DF"/>
    <w:rsid w:val="6CD624E6"/>
    <w:rsid w:val="705D7315"/>
    <w:rsid w:val="75812E57"/>
    <w:rsid w:val="783A38AC"/>
    <w:rsid w:val="7B214BAE"/>
    <w:rsid w:val="7E182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envelope return" w:qFormat="1"/>
    <w:lsdException w:name="Title" w:qFormat="1"/>
    <w:lsdException w:name="Default Paragraph Font" w:semiHidden="1" w:uiPriority="1" w:unhideWhenUsed="1" w:qFormat="1"/>
    <w:lsdException w:name="Body Text Indent" w:uiPriority="99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2E60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next w:val="a4"/>
    <w:uiPriority w:val="99"/>
    <w:unhideWhenUsed/>
    <w:qFormat/>
    <w:rsid w:val="004E2E60"/>
    <w:pPr>
      <w:spacing w:after="120"/>
      <w:ind w:leftChars="200" w:left="420"/>
    </w:pPr>
    <w:rPr>
      <w:szCs w:val="22"/>
      <w:lang w:val="zh-CN"/>
    </w:rPr>
  </w:style>
  <w:style w:type="paragraph" w:styleId="a4">
    <w:name w:val="envelope return"/>
    <w:basedOn w:val="a"/>
    <w:qFormat/>
    <w:rsid w:val="004E2E60"/>
    <w:pPr>
      <w:snapToGrid w:val="0"/>
    </w:pPr>
    <w:rPr>
      <w:rFonts w:ascii="Arial" w:hAnsi="Arial"/>
    </w:rPr>
  </w:style>
  <w:style w:type="paragraph" w:styleId="a5">
    <w:name w:val="Plain Text"/>
    <w:basedOn w:val="a"/>
    <w:qFormat/>
    <w:rsid w:val="004E2E60"/>
    <w:rPr>
      <w:rFonts w:ascii="宋体" w:hAnsi="Courier New" w:cs="Courier New"/>
      <w:szCs w:val="21"/>
    </w:rPr>
  </w:style>
  <w:style w:type="paragraph" w:styleId="a6">
    <w:name w:val="Balloon Text"/>
    <w:basedOn w:val="a"/>
    <w:link w:val="Char"/>
    <w:qFormat/>
    <w:rsid w:val="004E2E60"/>
    <w:rPr>
      <w:sz w:val="18"/>
      <w:szCs w:val="18"/>
    </w:rPr>
  </w:style>
  <w:style w:type="paragraph" w:styleId="a7">
    <w:name w:val="footer"/>
    <w:basedOn w:val="a"/>
    <w:link w:val="Char0"/>
    <w:qFormat/>
    <w:rsid w:val="004E2E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1"/>
    <w:qFormat/>
    <w:rsid w:val="004E2E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First Indent 2"/>
    <w:basedOn w:val="a3"/>
    <w:uiPriority w:val="99"/>
    <w:unhideWhenUsed/>
    <w:qFormat/>
    <w:rsid w:val="004E2E60"/>
    <w:pPr>
      <w:ind w:firstLineChars="200" w:firstLine="420"/>
    </w:pPr>
  </w:style>
  <w:style w:type="table" w:styleId="a9">
    <w:name w:val="Table Grid"/>
    <w:basedOn w:val="a1"/>
    <w:qFormat/>
    <w:rsid w:val="004E2E6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">
    <w:name w:val="Body text|2"/>
    <w:basedOn w:val="a"/>
    <w:qFormat/>
    <w:rsid w:val="004E2E60"/>
    <w:pPr>
      <w:spacing w:after="60" w:line="317" w:lineRule="exact"/>
      <w:ind w:firstLine="380"/>
    </w:pPr>
  </w:style>
  <w:style w:type="character" w:customStyle="1" w:styleId="Char1">
    <w:name w:val="页眉 Char"/>
    <w:basedOn w:val="a0"/>
    <w:link w:val="a8"/>
    <w:qFormat/>
    <w:rsid w:val="004E2E60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7"/>
    <w:qFormat/>
    <w:rsid w:val="004E2E60"/>
    <w:rPr>
      <w:rFonts w:ascii="Calibri" w:eastAsia="宋体" w:hAnsi="Calibri" w:cs="Times New Roman"/>
      <w:kern w:val="2"/>
      <w:sz w:val="18"/>
      <w:szCs w:val="18"/>
    </w:rPr>
  </w:style>
  <w:style w:type="paragraph" w:styleId="aa">
    <w:name w:val="List Paragraph"/>
    <w:basedOn w:val="a"/>
    <w:uiPriority w:val="99"/>
    <w:unhideWhenUsed/>
    <w:rsid w:val="004E2E60"/>
    <w:pPr>
      <w:ind w:firstLineChars="200" w:firstLine="420"/>
    </w:pPr>
  </w:style>
  <w:style w:type="character" w:customStyle="1" w:styleId="Char">
    <w:name w:val="批注框文本 Char"/>
    <w:basedOn w:val="a0"/>
    <w:link w:val="a6"/>
    <w:qFormat/>
    <w:rsid w:val="004E2E60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zhu'deng</dc:creator>
  <cp:lastModifiedBy>xtzj</cp:lastModifiedBy>
  <cp:revision>25</cp:revision>
  <cp:lastPrinted>2023-12-21T01:50:00Z</cp:lastPrinted>
  <dcterms:created xsi:type="dcterms:W3CDTF">2023-11-27T06:42:00Z</dcterms:created>
  <dcterms:modified xsi:type="dcterms:W3CDTF">2024-10-30T08:42:00Z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6A1C933491DD4BA5AA54D80F74CC7D4E_13</vt:lpwstr>
  </property>
</Properties>
</file>