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0C" w:rsidRDefault="003C73E9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桐城市人民医院新院区</w:t>
      </w:r>
      <w:r>
        <w:rPr>
          <w:rFonts w:ascii="黑体" w:eastAsia="黑体" w:hAnsi="黑体" w:cs="黑体" w:hint="eastAsia"/>
          <w:sz w:val="36"/>
          <w:szCs w:val="36"/>
        </w:rPr>
        <w:t>放疗中心加速器机房改造</w:t>
      </w:r>
    </w:p>
    <w:p w:rsidR="00E62114" w:rsidRDefault="003C73E9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综合布线、安防系统</w:t>
      </w:r>
    </w:p>
    <w:p w:rsidR="00F2410C" w:rsidRDefault="00E62114">
      <w:pPr>
        <w:jc w:val="center"/>
        <w:rPr>
          <w:rFonts w:ascii="黑体" w:eastAsia="黑体" w:hAnsi="黑体" w:cs="黑体"/>
          <w:sz w:val="36"/>
          <w:szCs w:val="36"/>
        </w:rPr>
      </w:pPr>
      <w:r w:rsidRPr="00E62114">
        <w:rPr>
          <w:rFonts w:ascii="黑体" w:eastAsia="黑体" w:hAnsi="黑体" w:cs="黑体" w:hint="eastAsia"/>
          <w:sz w:val="36"/>
          <w:szCs w:val="36"/>
        </w:rPr>
        <w:t>公开询价</w:t>
      </w:r>
      <w:r w:rsidR="003C73E9">
        <w:rPr>
          <w:rFonts w:ascii="黑体" w:eastAsia="黑体" w:hAnsi="黑体" w:cs="黑体" w:hint="eastAsia"/>
          <w:sz w:val="36"/>
          <w:szCs w:val="36"/>
        </w:rPr>
        <w:t>招标</w:t>
      </w:r>
    </w:p>
    <w:p w:rsidR="00F2410C" w:rsidRDefault="003C73E9">
      <w:pPr>
        <w:pStyle w:val="a5"/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招标条件</w:t>
      </w:r>
    </w:p>
    <w:p w:rsidR="00F2410C" w:rsidRDefault="003C73E9">
      <w:pPr>
        <w:pStyle w:val="a5"/>
        <w:numPr>
          <w:ilvl w:val="0"/>
          <w:numId w:val="2"/>
        </w:num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项目名称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  <w:u w:val="single"/>
        </w:rPr>
        <w:t>桐城市人民医院新院区</w:t>
      </w:r>
      <w:r>
        <w:rPr>
          <w:rFonts w:ascii="仿宋" w:eastAsia="仿宋" w:hAnsi="仿宋" w:cs="仿宋" w:hint="eastAsia"/>
          <w:sz w:val="32"/>
          <w:szCs w:val="32"/>
          <w:u w:val="single"/>
        </w:rPr>
        <w:t>放疗中心加速器机房改造综合布线、安防系统</w:t>
      </w:r>
    </w:p>
    <w:p w:rsidR="00F2410C" w:rsidRDefault="003C73E9">
      <w:pPr>
        <w:pStyle w:val="a5"/>
        <w:numPr>
          <w:ilvl w:val="0"/>
          <w:numId w:val="2"/>
        </w:num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招标人：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>安徽省桐城市人民医院</w:t>
      </w:r>
    </w:p>
    <w:p w:rsidR="00F2410C" w:rsidRDefault="003C73E9">
      <w:pPr>
        <w:pStyle w:val="a5"/>
        <w:numPr>
          <w:ilvl w:val="0"/>
          <w:numId w:val="2"/>
        </w:num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资金来源：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>财政资金</w:t>
      </w:r>
    </w:p>
    <w:p w:rsidR="00F2410C" w:rsidRDefault="003C73E9">
      <w:pPr>
        <w:pStyle w:val="a5"/>
        <w:adjustRightInd w:val="0"/>
        <w:snapToGrid w:val="0"/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  <w:r>
        <w:rPr>
          <w:rFonts w:ascii="仿宋" w:eastAsia="仿宋" w:hAnsi="仿宋" w:cs="仿宋" w:hint="eastAsia"/>
          <w:b/>
          <w:sz w:val="32"/>
          <w:szCs w:val="32"/>
        </w:rPr>
        <w:t>项目概况与招标范围</w:t>
      </w:r>
    </w:p>
    <w:p w:rsidR="00F2410C" w:rsidRDefault="003C73E9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、项目实施地点：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桐城市望溪路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166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号</w:t>
      </w:r>
      <w:r>
        <w:rPr>
          <w:rFonts w:ascii="仿宋" w:eastAsia="仿宋" w:hAnsi="仿宋" w:cs="仿宋" w:hint="eastAsia"/>
          <w:bCs/>
          <w:sz w:val="32"/>
          <w:szCs w:val="32"/>
        </w:rPr>
        <w:t>；</w:t>
      </w:r>
    </w:p>
    <w:p w:rsidR="00F2410C" w:rsidRDefault="003C73E9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、采购及安装内容：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货物需求及技术要求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以工程量清单为准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</w:p>
    <w:p w:rsidR="00F2410C" w:rsidRDefault="003C73E9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、采购供货、安装周期：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签订合同之日起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7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个工作日内货到现场，货到场之日后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7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个工作日内安装结束</w:t>
      </w:r>
      <w:r>
        <w:rPr>
          <w:rFonts w:ascii="仿宋" w:eastAsia="仿宋" w:hAnsi="仿宋" w:cs="仿宋" w:hint="eastAsia"/>
          <w:bCs/>
          <w:sz w:val="32"/>
          <w:szCs w:val="32"/>
        </w:rPr>
        <w:t>；</w:t>
      </w:r>
    </w:p>
    <w:p w:rsidR="00F2410C" w:rsidRDefault="003C73E9">
      <w:pPr>
        <w:pStyle w:val="a5"/>
        <w:adjustRightInd w:val="0"/>
        <w:snapToGrid w:val="0"/>
        <w:spacing w:line="360" w:lineRule="auto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Cs/>
          <w:sz w:val="32"/>
          <w:szCs w:val="32"/>
        </w:rPr>
        <w:t>、投标人自行踏勘现场，依据招标人需求进行深化设计，满足招标人使用要求。</w:t>
      </w:r>
    </w:p>
    <w:p w:rsidR="00F2410C" w:rsidRDefault="003C73E9">
      <w:pPr>
        <w:pStyle w:val="a5"/>
        <w:adjustRightInd w:val="0"/>
        <w:snapToGrid w:val="0"/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三、投标单位基本资质条件</w:t>
      </w:r>
    </w:p>
    <w:p w:rsidR="00F2410C" w:rsidRDefault="003C73E9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、</w:t>
      </w:r>
      <w:r>
        <w:rPr>
          <w:rFonts w:ascii="仿宋" w:eastAsia="仿宋" w:hAnsi="仿宋" w:cs="仿宋" w:hint="eastAsia"/>
          <w:bCs/>
          <w:sz w:val="32"/>
          <w:szCs w:val="32"/>
        </w:rPr>
        <w:t>须</w:t>
      </w:r>
      <w:r>
        <w:rPr>
          <w:rFonts w:ascii="仿宋" w:eastAsia="仿宋" w:hAnsi="仿宋" w:cs="仿宋" w:hint="eastAsia"/>
          <w:bCs/>
          <w:sz w:val="32"/>
          <w:szCs w:val="32"/>
        </w:rPr>
        <w:t>具有工商行政管理部门颁发营业执照的独立法人资格</w:t>
      </w:r>
      <w:r>
        <w:rPr>
          <w:rFonts w:ascii="仿宋" w:eastAsia="仿宋" w:hAnsi="仿宋" w:cs="仿宋" w:hint="eastAsia"/>
          <w:bCs/>
          <w:sz w:val="32"/>
          <w:szCs w:val="32"/>
        </w:rPr>
        <w:t>；</w:t>
      </w:r>
    </w:p>
    <w:p w:rsidR="00F2410C" w:rsidRDefault="003C73E9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、须具有电子与智能化工程相关资质；</w:t>
      </w:r>
    </w:p>
    <w:p w:rsidR="00F2410C" w:rsidRDefault="003C73E9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、本项目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不接受</w:t>
      </w:r>
      <w:r>
        <w:rPr>
          <w:rFonts w:ascii="仿宋" w:eastAsia="仿宋" w:hAnsi="仿宋" w:cs="仿宋" w:hint="eastAsia"/>
          <w:bCs/>
          <w:sz w:val="32"/>
          <w:szCs w:val="32"/>
        </w:rPr>
        <w:t>联合体投标。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</w:t>
      </w:r>
    </w:p>
    <w:p w:rsidR="00F2410C" w:rsidRDefault="003C73E9">
      <w:pPr>
        <w:pStyle w:val="a5"/>
        <w:adjustRightInd w:val="0"/>
        <w:snapToGrid w:val="0"/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</w:t>
      </w:r>
      <w:r>
        <w:rPr>
          <w:rFonts w:ascii="仿宋" w:eastAsia="仿宋" w:hAnsi="仿宋" w:cs="仿宋" w:hint="eastAsia"/>
          <w:b/>
          <w:sz w:val="32"/>
          <w:szCs w:val="32"/>
        </w:rPr>
        <w:t>、最高控价</w:t>
      </w:r>
    </w:p>
    <w:p w:rsidR="00F2410C" w:rsidRDefault="003C73E9">
      <w:pPr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  <w:u w:val="single"/>
        </w:rPr>
      </w:pPr>
      <w:r>
        <w:rPr>
          <w:rFonts w:ascii="仿宋" w:eastAsia="仿宋" w:hAnsi="仿宋" w:cs="仿宋" w:hint="eastAsia"/>
          <w:bCs/>
          <w:sz w:val="32"/>
          <w:szCs w:val="32"/>
          <w:u w:val="single"/>
        </w:rPr>
        <w:lastRenderedPageBreak/>
        <w:t>桐城市人民医院新院区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放疗中心直线加速器机房改造综合布线、安防系统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：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2.5</w:t>
      </w:r>
      <w:bookmarkStart w:id="0" w:name="_GoBack"/>
      <w:bookmarkEnd w:id="0"/>
      <w:r>
        <w:rPr>
          <w:rFonts w:ascii="仿宋" w:eastAsia="仿宋" w:hAnsi="仿宋" w:cs="仿宋" w:hint="eastAsia"/>
          <w:b/>
          <w:sz w:val="32"/>
          <w:szCs w:val="32"/>
          <w:u w:val="single"/>
        </w:rPr>
        <w:t>万元整。</w:t>
      </w:r>
    </w:p>
    <w:p w:rsidR="00F2410C" w:rsidRDefault="003C73E9">
      <w:pPr>
        <w:pStyle w:val="a5"/>
        <w:adjustRightInd w:val="0"/>
        <w:snapToGrid w:val="0"/>
        <w:spacing w:line="360" w:lineRule="auto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五</w:t>
      </w:r>
      <w:r>
        <w:rPr>
          <w:rFonts w:ascii="仿宋" w:eastAsia="仿宋" w:hAnsi="仿宋" w:cs="仿宋" w:hint="eastAsia"/>
          <w:b/>
          <w:sz w:val="32"/>
          <w:szCs w:val="32"/>
        </w:rPr>
        <w:t>、付款方式</w:t>
      </w:r>
    </w:p>
    <w:p w:rsidR="00F2410C" w:rsidRDefault="003C73E9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货到现场，安装结束，达到直线加速器厂家要求，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付合同价款的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100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%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，付款前中标单位先行支付合同价款的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5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%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为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维修金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，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维修期一年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满后一次性支付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完成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（不计息）。</w:t>
      </w:r>
    </w:p>
    <w:p w:rsidR="00F2410C" w:rsidRDefault="003C73E9">
      <w:pPr>
        <w:pStyle w:val="a5"/>
        <w:adjustRightInd w:val="0"/>
        <w:snapToGrid w:val="0"/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六</w:t>
      </w:r>
      <w:r>
        <w:rPr>
          <w:rFonts w:ascii="仿宋" w:eastAsia="仿宋" w:hAnsi="仿宋" w:cs="仿宋" w:hint="eastAsia"/>
          <w:b/>
          <w:sz w:val="32"/>
          <w:szCs w:val="32"/>
        </w:rPr>
        <w:t>、投标文件提交</w:t>
      </w:r>
    </w:p>
    <w:p w:rsidR="00F2410C" w:rsidRPr="006E27A6" w:rsidRDefault="003C73E9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/>
          <w:bCs/>
          <w:sz w:val="32"/>
          <w:szCs w:val="32"/>
          <w:u w:val="single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、投标文件提交截止时间：</w:t>
      </w:r>
      <w:r w:rsidRPr="006E27A6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20</w:t>
      </w:r>
      <w:r w:rsidRPr="006E27A6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24</w:t>
      </w:r>
      <w:r w:rsidRPr="006E27A6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年</w:t>
      </w:r>
      <w:r w:rsidR="006E27A6" w:rsidRPr="006E27A6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2</w:t>
      </w:r>
      <w:r w:rsidRPr="006E27A6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月</w:t>
      </w:r>
      <w:r w:rsidR="006E27A6" w:rsidRPr="006E27A6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28</w:t>
      </w:r>
      <w:r w:rsidRPr="006E27A6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日</w:t>
      </w:r>
      <w:r w:rsidRPr="006E27A6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16</w:t>
      </w:r>
      <w:r w:rsidRPr="006E27A6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点</w:t>
      </w:r>
      <w:r w:rsidRPr="006E27A6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零</w:t>
      </w:r>
      <w:r w:rsidRPr="006E27A6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分（北京时间）；</w:t>
      </w:r>
    </w:p>
    <w:p w:rsidR="00F2410C" w:rsidRDefault="003C73E9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、</w:t>
      </w:r>
      <w:r w:rsidR="00E62114" w:rsidRPr="000432C3">
        <w:rPr>
          <w:rFonts w:ascii="仿宋" w:eastAsia="仿宋" w:hAnsi="仿宋" w:cs="仿宋" w:hint="eastAsia"/>
          <w:bCs/>
          <w:sz w:val="32"/>
          <w:szCs w:val="32"/>
        </w:rPr>
        <w:t>地点：报价文件加盖公章密封，投标人应在投标文件提交截止时间前到</w:t>
      </w:r>
      <w:r w:rsidR="00E62114" w:rsidRPr="000432C3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桐城市人民医院(新院区)门诊楼（2层），行政办公区综合采购办公室</w:t>
      </w:r>
      <w:r w:rsidR="00E62114" w:rsidRPr="000432C3">
        <w:rPr>
          <w:rFonts w:ascii="仿宋" w:eastAsia="仿宋" w:hAnsi="仿宋" w:cs="仿宋" w:hint="eastAsia"/>
          <w:bCs/>
          <w:sz w:val="32"/>
          <w:szCs w:val="32"/>
        </w:rPr>
        <w:t>递交纸质投标文件；逾期送达的投标文件，将予以拒收，不接收快递报价文件。</w:t>
      </w:r>
      <w:r>
        <w:rPr>
          <w:rFonts w:ascii="仿宋" w:eastAsia="仿宋" w:hAnsi="仿宋" w:cs="仿宋" w:hint="eastAsia"/>
          <w:bCs/>
          <w:sz w:val="32"/>
          <w:szCs w:val="32"/>
        </w:rPr>
        <w:t>；</w:t>
      </w:r>
    </w:p>
    <w:p w:rsidR="00F2410C" w:rsidRDefault="003C73E9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、投标文件份数：一份正本，二份副本；</w:t>
      </w:r>
    </w:p>
    <w:p w:rsidR="00F2410C" w:rsidRDefault="003C73E9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Cs/>
          <w:sz w:val="32"/>
          <w:szCs w:val="32"/>
        </w:rPr>
        <w:t>、投标文件格式见附件。</w:t>
      </w:r>
    </w:p>
    <w:p w:rsidR="00F2410C" w:rsidRDefault="003C73E9">
      <w:pPr>
        <w:pStyle w:val="a5"/>
        <w:adjustRightInd w:val="0"/>
        <w:snapToGrid w:val="0"/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七</w:t>
      </w:r>
      <w:r>
        <w:rPr>
          <w:rFonts w:ascii="仿宋" w:eastAsia="仿宋" w:hAnsi="仿宋" w:cs="仿宋" w:hint="eastAsia"/>
          <w:b/>
          <w:sz w:val="32"/>
          <w:szCs w:val="32"/>
        </w:rPr>
        <w:t>、确定中标单位</w:t>
      </w:r>
    </w:p>
    <w:p w:rsidR="00F2410C" w:rsidRDefault="003C73E9">
      <w:pPr>
        <w:pStyle w:val="2"/>
        <w:ind w:leftChars="0" w:left="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、投标单位满足基本资质条件，</w:t>
      </w:r>
      <w:r>
        <w:rPr>
          <w:rFonts w:ascii="仿宋" w:eastAsia="仿宋" w:hAnsi="仿宋" w:cs="仿宋" w:hint="eastAsia"/>
          <w:color w:val="000000"/>
          <w:sz w:val="32"/>
          <w:szCs w:val="32"/>
          <w:lang w:val="en-US"/>
        </w:rPr>
        <w:t>符合技术参数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后，合理低价中标；</w:t>
      </w:r>
    </w:p>
    <w:p w:rsidR="00F2410C" w:rsidRDefault="003C73E9">
      <w:pPr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、中标人确定后，桐城市人民医院发中标公示，公示期满后，招标人可向候选中标人发出中标通知书，签订合同。</w:t>
      </w:r>
    </w:p>
    <w:p w:rsidR="00F2410C" w:rsidRDefault="003C73E9">
      <w:pPr>
        <w:pStyle w:val="a5"/>
        <w:adjustRightInd w:val="0"/>
        <w:snapToGrid w:val="0"/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八</w:t>
      </w:r>
      <w:r>
        <w:rPr>
          <w:rFonts w:ascii="仿宋" w:eastAsia="仿宋" w:hAnsi="仿宋" w:cs="仿宋" w:hint="eastAsia"/>
          <w:b/>
          <w:sz w:val="32"/>
          <w:szCs w:val="32"/>
        </w:rPr>
        <w:t>、联系方式</w:t>
      </w:r>
    </w:p>
    <w:p w:rsidR="00E62114" w:rsidRDefault="00E62114" w:rsidP="00E62114">
      <w:pPr>
        <w:pStyle w:val="a5"/>
        <w:adjustRightInd w:val="0"/>
        <w:snapToGrid w:val="0"/>
        <w:spacing w:line="360" w:lineRule="auto"/>
        <w:ind w:firstLine="321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联系方式</w:t>
      </w:r>
    </w:p>
    <w:p w:rsidR="00E62114" w:rsidRDefault="00E62114" w:rsidP="00E62114">
      <w:pPr>
        <w:pStyle w:val="a5"/>
        <w:adjustRightInd w:val="0"/>
        <w:snapToGrid w:val="0"/>
        <w:spacing w:line="360" w:lineRule="auto"/>
        <w:ind w:firstLineChars="100" w:firstLine="320"/>
        <w:rPr>
          <w:rFonts w:ascii="仿宋" w:eastAsia="仿宋" w:hAnsi="仿宋" w:cs="仿宋"/>
          <w:bCs/>
          <w:sz w:val="32"/>
          <w:szCs w:val="32"/>
        </w:rPr>
      </w:pPr>
      <w:r w:rsidRPr="000432C3">
        <w:rPr>
          <w:rFonts w:ascii="仿宋" w:eastAsia="仿宋" w:hAnsi="仿宋" w:cs="仿宋" w:hint="eastAsia"/>
          <w:bCs/>
          <w:sz w:val="32"/>
          <w:szCs w:val="32"/>
        </w:rPr>
        <w:lastRenderedPageBreak/>
        <w:t xml:space="preserve">桐城市人民医院综合采购办：0556-6197331 </w:t>
      </w:r>
    </w:p>
    <w:p w:rsidR="00E62114" w:rsidRDefault="00E62114" w:rsidP="00E62114">
      <w:pPr>
        <w:pStyle w:val="a5"/>
        <w:adjustRightInd w:val="0"/>
        <w:snapToGrid w:val="0"/>
        <w:spacing w:line="360" w:lineRule="auto"/>
        <w:ind w:firstLineChars="100" w:firstLine="320"/>
        <w:rPr>
          <w:rFonts w:ascii="仿宋" w:eastAsia="仿宋" w:hAnsi="仿宋" w:cs="仿宋"/>
          <w:bCs/>
          <w:sz w:val="32"/>
          <w:szCs w:val="32"/>
        </w:rPr>
      </w:pPr>
      <w:r w:rsidRPr="000432C3">
        <w:rPr>
          <w:rFonts w:ascii="仿宋" w:eastAsia="仿宋" w:hAnsi="仿宋" w:cs="仿宋" w:hint="eastAsia"/>
          <w:bCs/>
          <w:sz w:val="32"/>
          <w:szCs w:val="32"/>
        </w:rPr>
        <w:t>项目联系人：朱主任13500554336</w:t>
      </w:r>
    </w:p>
    <w:p w:rsidR="00F2410C" w:rsidRDefault="00F2410C" w:rsidP="00E62114">
      <w:pPr>
        <w:pStyle w:val="a5"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:rsidR="00E62114" w:rsidRDefault="00E62114" w:rsidP="00E62114">
      <w:pPr>
        <w:pStyle w:val="a5"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:rsidR="00E62114" w:rsidRDefault="00E62114" w:rsidP="00E62114">
      <w:pPr>
        <w:pStyle w:val="a5"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:rsidR="00E62114" w:rsidRDefault="00E62114" w:rsidP="00E62114">
      <w:pPr>
        <w:pStyle w:val="a5"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:rsidR="00E62114" w:rsidRDefault="00E62114" w:rsidP="00E62114">
      <w:pPr>
        <w:pStyle w:val="a5"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:rsidR="00E62114" w:rsidRDefault="00E62114" w:rsidP="00E62114">
      <w:pPr>
        <w:pStyle w:val="a5"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:rsidR="00E62114" w:rsidRDefault="00E62114" w:rsidP="00E62114">
      <w:pPr>
        <w:pStyle w:val="a5"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:rsidR="00E62114" w:rsidRDefault="00E62114" w:rsidP="00E62114">
      <w:pPr>
        <w:pStyle w:val="a5"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:rsidR="00E62114" w:rsidRDefault="00E62114" w:rsidP="00E62114">
      <w:pPr>
        <w:pStyle w:val="a5"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:rsidR="00E62114" w:rsidRDefault="00E62114" w:rsidP="00E62114">
      <w:pPr>
        <w:pStyle w:val="a5"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:rsidR="00E62114" w:rsidRDefault="00E62114" w:rsidP="00E62114">
      <w:pPr>
        <w:pStyle w:val="a5"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:rsidR="00E62114" w:rsidRDefault="00E62114" w:rsidP="00E62114">
      <w:pPr>
        <w:pStyle w:val="a5"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:rsidR="00E62114" w:rsidRDefault="00E62114" w:rsidP="00E62114">
      <w:pPr>
        <w:pStyle w:val="a5"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:rsidR="00E62114" w:rsidRDefault="00E62114" w:rsidP="00E62114">
      <w:pPr>
        <w:pStyle w:val="a5"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:rsidR="00E62114" w:rsidRDefault="00E62114" w:rsidP="00E62114">
      <w:pPr>
        <w:pStyle w:val="a5"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:rsidR="00E62114" w:rsidRDefault="00E62114" w:rsidP="00E62114">
      <w:pPr>
        <w:pStyle w:val="a5"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:rsidR="00E62114" w:rsidRDefault="00E62114" w:rsidP="00E62114">
      <w:pPr>
        <w:pStyle w:val="a5"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:rsidR="00E62114" w:rsidRDefault="00E62114" w:rsidP="00E62114">
      <w:pPr>
        <w:pStyle w:val="a5"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:rsidR="00E62114" w:rsidRDefault="00E62114" w:rsidP="00E62114">
      <w:pPr>
        <w:pStyle w:val="a5"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:rsidR="00E62114" w:rsidRDefault="00E62114" w:rsidP="00E62114">
      <w:pPr>
        <w:pStyle w:val="a5"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</w:p>
    <w:p w:rsidR="00E62114" w:rsidRDefault="00E62114" w:rsidP="00E62114">
      <w:pPr>
        <w:pStyle w:val="a9"/>
        <w:widowControl/>
        <w:spacing w:before="100" w:beforeAutospacing="1" w:after="100" w:afterAutospacing="1"/>
        <w:jc w:val="righ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安徽省桐城市人民医院 </w:t>
      </w:r>
    </w:p>
    <w:p w:rsidR="00E62114" w:rsidRDefault="00E62114" w:rsidP="00E62114">
      <w:pPr>
        <w:pStyle w:val="a5"/>
        <w:adjustRightInd w:val="0"/>
        <w:snapToGrid w:val="0"/>
        <w:spacing w:line="360" w:lineRule="auto"/>
        <w:ind w:firstLineChars="100" w:firstLine="281"/>
        <w:jc w:val="righ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二0二四年二月二十二日</w:t>
      </w:r>
    </w:p>
    <w:p w:rsidR="00E62114" w:rsidRDefault="00E62114" w:rsidP="00E62114">
      <w:pPr>
        <w:pStyle w:val="a5"/>
        <w:adjustRightInd w:val="0"/>
        <w:snapToGrid w:val="0"/>
        <w:spacing w:line="360" w:lineRule="auto"/>
        <w:ind w:firstLineChars="100" w:firstLine="280"/>
        <w:rPr>
          <w:rFonts w:ascii="仿宋" w:eastAsia="仿宋" w:hAnsi="仿宋" w:cs="仿宋"/>
          <w:sz w:val="28"/>
          <w:szCs w:val="28"/>
        </w:rPr>
        <w:sectPr w:rsidR="00E6211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2410C" w:rsidRDefault="003C73E9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投标文件格式</w:t>
      </w:r>
    </w:p>
    <w:p w:rsidR="00F2410C" w:rsidRDefault="003C73E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</w:t>
      </w:r>
      <w:r>
        <w:rPr>
          <w:rFonts w:ascii="仿宋" w:eastAsia="仿宋" w:hAnsi="仿宋" w:cs="仿宋" w:hint="eastAsia"/>
          <w:sz w:val="30"/>
          <w:szCs w:val="30"/>
        </w:rPr>
        <w:t>法定代表人身份证明书（原件）及法人二代居民身份证（复印件）</w:t>
      </w:r>
    </w:p>
    <w:p w:rsidR="00F2410C" w:rsidRDefault="00F2410C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2410C" w:rsidRDefault="003C73E9">
      <w:pPr>
        <w:ind w:firstLineChars="200" w:firstLine="60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单位名称：</w:t>
      </w:r>
    </w:p>
    <w:p w:rsidR="00F2410C" w:rsidRDefault="003C73E9">
      <w:pPr>
        <w:ind w:firstLineChars="200" w:firstLine="60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单位性质：</w:t>
      </w:r>
    </w:p>
    <w:p w:rsidR="00F2410C" w:rsidRDefault="003C73E9">
      <w:pPr>
        <w:ind w:firstLineChars="200" w:firstLine="60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址：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F2410C" w:rsidRDefault="003C73E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成立时间：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</w:p>
    <w:p w:rsidR="00F2410C" w:rsidRDefault="003C73E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经营期限：</w:t>
      </w:r>
    </w:p>
    <w:p w:rsidR="00F2410C" w:rsidRDefault="003C73E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姓</w:t>
      </w:r>
      <w:r>
        <w:rPr>
          <w:rFonts w:ascii="仿宋" w:eastAsia="仿宋" w:hAnsi="仿宋" w:cs="仿宋" w:hint="eastAsia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名：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性别：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年龄：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职务：</w:t>
      </w:r>
    </w:p>
    <w:p w:rsidR="00F2410C" w:rsidRDefault="003C73E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系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cs="仿宋" w:hint="eastAsia"/>
          <w:sz w:val="30"/>
          <w:szCs w:val="30"/>
          <w:u w:val="single"/>
        </w:rPr>
        <w:t>（投标人单位名称）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30"/>
          <w:szCs w:val="30"/>
        </w:rPr>
        <w:t>的法定代表人。</w:t>
      </w:r>
    </w:p>
    <w:p w:rsidR="00F2410C" w:rsidRDefault="00F2410C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2410C" w:rsidRDefault="003C73E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特此证明。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</w:p>
    <w:p w:rsidR="00F2410C" w:rsidRDefault="003C73E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投标人：（盖单位公章）</w:t>
      </w:r>
    </w:p>
    <w:p w:rsidR="00F2410C" w:rsidRDefault="00F2410C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2410C" w:rsidRDefault="003C73E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期：年月日</w:t>
      </w:r>
    </w:p>
    <w:p w:rsidR="00F2410C" w:rsidRDefault="00F2410C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2410C" w:rsidRDefault="003C73E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附：法人二代居民身份证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复印件</w:t>
      </w:r>
      <w:r>
        <w:rPr>
          <w:rFonts w:ascii="仿宋" w:eastAsia="仿宋" w:hAnsi="仿宋" w:cs="仿宋" w:hint="eastAsia"/>
          <w:sz w:val="30"/>
          <w:szCs w:val="30"/>
        </w:rPr>
        <w:t>)</w:t>
      </w:r>
    </w:p>
    <w:p w:rsidR="00F2410C" w:rsidRDefault="00F2410C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2410C" w:rsidRDefault="00F2410C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2410C" w:rsidRDefault="00F2410C">
      <w:pPr>
        <w:rPr>
          <w:rFonts w:ascii="仿宋" w:eastAsia="仿宋" w:hAnsi="仿宋" w:cs="仿宋"/>
          <w:sz w:val="30"/>
          <w:szCs w:val="30"/>
        </w:rPr>
      </w:pPr>
    </w:p>
    <w:p w:rsidR="00F2410C" w:rsidRDefault="003C73E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二</w:t>
      </w:r>
      <w:r>
        <w:rPr>
          <w:rFonts w:ascii="仿宋" w:eastAsia="仿宋" w:hAnsi="仿宋" w:cs="仿宋" w:hint="eastAsia"/>
          <w:sz w:val="30"/>
          <w:szCs w:val="30"/>
        </w:rPr>
        <w:t>、授权委托书</w:t>
      </w:r>
    </w:p>
    <w:p w:rsidR="00F2410C" w:rsidRDefault="00F2410C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2410C" w:rsidRDefault="003C73E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(</w:t>
      </w:r>
      <w:r>
        <w:rPr>
          <w:rFonts w:ascii="仿宋" w:eastAsia="仿宋" w:hAnsi="仿宋" w:cs="仿宋" w:hint="eastAsia"/>
          <w:sz w:val="30"/>
          <w:szCs w:val="30"/>
          <w:u w:val="single"/>
        </w:rPr>
        <w:t>姓名</w:t>
      </w:r>
      <w:r>
        <w:rPr>
          <w:rFonts w:ascii="仿宋" w:eastAsia="仿宋" w:hAnsi="仿宋" w:cs="仿宋" w:hint="eastAsia"/>
          <w:sz w:val="30"/>
          <w:szCs w:val="30"/>
          <w:u w:val="single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系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投标人名称</w:t>
      </w:r>
      <w:r>
        <w:rPr>
          <w:rFonts w:ascii="仿宋" w:eastAsia="仿宋" w:hAnsi="仿宋" w:cs="仿宋" w:hint="eastAsia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的法定代表人，现授权委托我单位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(</w:t>
      </w:r>
      <w:r>
        <w:rPr>
          <w:rFonts w:ascii="仿宋" w:eastAsia="仿宋" w:hAnsi="仿宋" w:cs="仿宋" w:hint="eastAsia"/>
          <w:sz w:val="30"/>
          <w:szCs w:val="30"/>
          <w:u w:val="single"/>
        </w:rPr>
        <w:t>姓名、职务</w:t>
      </w:r>
      <w:r>
        <w:rPr>
          <w:rFonts w:ascii="仿宋" w:eastAsia="仿宋" w:hAnsi="仿宋" w:cs="仿宋" w:hint="eastAsia"/>
          <w:sz w:val="30"/>
          <w:szCs w:val="30"/>
          <w:u w:val="single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为我公司代理人。代理人根据授权，以我方名义签署、澄清、说明、补正、递交、撤回、修改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    (</w:t>
      </w:r>
      <w:r>
        <w:rPr>
          <w:rFonts w:ascii="仿宋" w:eastAsia="仿宋" w:hAnsi="仿宋" w:cs="仿宋" w:hint="eastAsia"/>
          <w:sz w:val="30"/>
          <w:szCs w:val="30"/>
          <w:u w:val="single"/>
        </w:rPr>
        <w:t>项目名称</w:t>
      </w:r>
      <w:r>
        <w:rPr>
          <w:rFonts w:ascii="仿宋" w:eastAsia="仿宋" w:hAnsi="仿宋" w:cs="仿宋" w:hint="eastAsia"/>
          <w:sz w:val="30"/>
          <w:szCs w:val="30"/>
          <w:u w:val="single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的投标文件、签订合同和处理投标过程中的有关事宜，其法律后果由我方承担。</w:t>
      </w:r>
    </w:p>
    <w:p w:rsidR="00F2410C" w:rsidRDefault="003C73E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代理人无转委托权。特此委托。</w:t>
      </w:r>
    </w:p>
    <w:p w:rsidR="00F2410C" w:rsidRDefault="003C73E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投标人：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盖单位公章</w:t>
      </w:r>
      <w:r>
        <w:rPr>
          <w:rFonts w:ascii="仿宋" w:eastAsia="仿宋" w:hAnsi="仿宋" w:cs="仿宋" w:hint="eastAsia"/>
          <w:sz w:val="30"/>
          <w:szCs w:val="30"/>
        </w:rPr>
        <w:t>)</w:t>
      </w:r>
    </w:p>
    <w:p w:rsidR="00F2410C" w:rsidRDefault="003C73E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法定代表人：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签字或盖章</w:t>
      </w:r>
      <w:r>
        <w:rPr>
          <w:rFonts w:ascii="仿宋" w:eastAsia="仿宋" w:hAnsi="仿宋" w:cs="仿宋" w:hint="eastAsia"/>
          <w:sz w:val="30"/>
          <w:szCs w:val="30"/>
        </w:rPr>
        <w:t>)</w:t>
      </w:r>
    </w:p>
    <w:p w:rsidR="00F2410C" w:rsidRDefault="003C73E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委托代理人：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签字或盖章</w:t>
      </w:r>
      <w:r>
        <w:rPr>
          <w:rFonts w:ascii="仿宋" w:eastAsia="仿宋" w:hAnsi="仿宋" w:cs="仿宋" w:hint="eastAsia"/>
          <w:sz w:val="30"/>
          <w:szCs w:val="30"/>
        </w:rPr>
        <w:t>)</w:t>
      </w:r>
    </w:p>
    <w:p w:rsidR="00F2410C" w:rsidRDefault="003C73E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日期：年月日</w:t>
      </w:r>
    </w:p>
    <w:p w:rsidR="00F2410C" w:rsidRDefault="00F2410C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2410C" w:rsidRDefault="003C73E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附：委托代理人身份证复印件</w:t>
      </w:r>
    </w:p>
    <w:p w:rsidR="00F2410C" w:rsidRDefault="00F2410C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2410C" w:rsidRDefault="00F2410C">
      <w:pPr>
        <w:rPr>
          <w:rFonts w:ascii="仿宋" w:eastAsia="仿宋" w:hAnsi="仿宋" w:cs="仿宋"/>
          <w:sz w:val="30"/>
          <w:szCs w:val="30"/>
        </w:rPr>
      </w:pPr>
    </w:p>
    <w:p w:rsidR="00F2410C" w:rsidRDefault="00F2410C" w:rsidP="00E62114">
      <w:pPr>
        <w:pStyle w:val="2"/>
        <w:ind w:firstLine="600"/>
        <w:rPr>
          <w:rFonts w:ascii="仿宋" w:eastAsia="仿宋" w:hAnsi="仿宋" w:cs="仿宋"/>
          <w:sz w:val="30"/>
          <w:szCs w:val="30"/>
        </w:rPr>
      </w:pPr>
    </w:p>
    <w:p w:rsidR="00F2410C" w:rsidRDefault="00F2410C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2410C" w:rsidRDefault="00F2410C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2410C" w:rsidRDefault="00F2410C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2410C" w:rsidRDefault="00F2410C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2410C" w:rsidRDefault="00F2410C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2410C" w:rsidRDefault="003C73E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三</w:t>
      </w:r>
      <w:r>
        <w:rPr>
          <w:rFonts w:ascii="仿宋" w:eastAsia="仿宋" w:hAnsi="仿宋" w:cs="仿宋" w:hint="eastAsia"/>
          <w:sz w:val="30"/>
          <w:szCs w:val="30"/>
        </w:rPr>
        <w:t>、企业资质证书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复印件</w:t>
      </w:r>
      <w:r>
        <w:rPr>
          <w:rFonts w:ascii="仿宋" w:eastAsia="仿宋" w:hAnsi="仿宋" w:cs="仿宋" w:hint="eastAsia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F2410C" w:rsidRDefault="00F2410C">
      <w:pPr>
        <w:rPr>
          <w:rFonts w:ascii="仿宋" w:eastAsia="仿宋" w:hAnsi="仿宋" w:cs="仿宋"/>
          <w:sz w:val="30"/>
          <w:szCs w:val="30"/>
        </w:rPr>
      </w:pPr>
    </w:p>
    <w:p w:rsidR="00F2410C" w:rsidRDefault="003C73E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</w:t>
      </w:r>
      <w:r>
        <w:rPr>
          <w:rFonts w:ascii="仿宋" w:eastAsia="仿宋" w:hAnsi="仿宋" w:cs="仿宋" w:hint="eastAsia"/>
          <w:sz w:val="30"/>
          <w:szCs w:val="30"/>
        </w:rPr>
        <w:t>、企业法人营业执照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复印件</w:t>
      </w:r>
      <w:r>
        <w:rPr>
          <w:rFonts w:ascii="仿宋" w:eastAsia="仿宋" w:hAnsi="仿宋" w:cs="仿宋" w:hint="eastAsia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F2410C" w:rsidRDefault="00F2410C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2410C" w:rsidRDefault="003C73E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五</w:t>
      </w:r>
      <w:r>
        <w:rPr>
          <w:rFonts w:ascii="仿宋" w:eastAsia="仿宋" w:hAnsi="仿宋" w:cs="仿宋" w:hint="eastAsia"/>
          <w:sz w:val="30"/>
          <w:szCs w:val="30"/>
        </w:rPr>
        <w:t>、投标单位承诺书（原件）</w:t>
      </w:r>
    </w:p>
    <w:p w:rsidR="00F2410C" w:rsidRDefault="003C73E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我单位在参加投标项目活动中郑重承诺如下：</w:t>
      </w:r>
    </w:p>
    <w:p w:rsidR="00F2410C" w:rsidRDefault="003C73E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、我方申报的所有资料都是真实、准确、完整的；</w:t>
      </w:r>
    </w:p>
    <w:p w:rsidR="00F2410C" w:rsidRDefault="003C73E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、我方目前没有受到被国家、安徽省、安庆市及桐城市行政主管部门勒令停止市场行为的处罚，在桐城市没有不良记录；</w:t>
      </w:r>
    </w:p>
    <w:p w:rsidR="00F2410C" w:rsidRDefault="003C73E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若我方中标，将严格按照招标单位的时间要求，客观公正的完成工程建设项目的造价咨询服务；若我方违反上述承诺，提供虚假、不真实的造价咨询服务，被发现或被他人举报查实，无条件接受桐城市人民医院作出的列入“黑名单”的处罚。对造成的损失，任何法律和经济责任完全由我方负责。</w:t>
      </w:r>
    </w:p>
    <w:p w:rsidR="00F2410C" w:rsidRDefault="00F2410C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2410C" w:rsidRDefault="00F2410C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2410C" w:rsidRDefault="003C73E9">
      <w:pPr>
        <w:ind w:firstLineChars="1400" w:firstLine="42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投标人（盖单位公章）：</w:t>
      </w:r>
    </w:p>
    <w:p w:rsidR="00F2410C" w:rsidRDefault="003C73E9">
      <w:pPr>
        <w:ind w:firstLineChars="1000" w:firstLine="30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投标人的法定代表人（签字或盖章）：</w:t>
      </w:r>
    </w:p>
    <w:p w:rsidR="00F2410C" w:rsidRDefault="003C73E9">
      <w:pPr>
        <w:ind w:firstLineChars="1400" w:firstLine="42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F2410C" w:rsidRDefault="00F2410C">
      <w:pPr>
        <w:rPr>
          <w:rFonts w:ascii="仿宋" w:eastAsia="仿宋" w:hAnsi="仿宋" w:cs="仿宋"/>
          <w:sz w:val="30"/>
          <w:szCs w:val="30"/>
        </w:rPr>
      </w:pPr>
    </w:p>
    <w:p w:rsidR="00F2410C" w:rsidRDefault="00F2410C">
      <w:pPr>
        <w:rPr>
          <w:rFonts w:ascii="仿宋" w:eastAsia="仿宋" w:hAnsi="仿宋" w:cs="仿宋"/>
          <w:sz w:val="30"/>
          <w:szCs w:val="30"/>
        </w:rPr>
      </w:pPr>
    </w:p>
    <w:p w:rsidR="00F2410C" w:rsidRDefault="00F2410C">
      <w:pPr>
        <w:rPr>
          <w:rFonts w:ascii="仿宋" w:eastAsia="仿宋" w:hAnsi="仿宋" w:cs="仿宋"/>
        </w:rPr>
      </w:pPr>
    </w:p>
    <w:p w:rsidR="00F2410C" w:rsidRDefault="00F2410C">
      <w:pPr>
        <w:rPr>
          <w:rFonts w:ascii="仿宋" w:eastAsia="仿宋" w:hAnsi="仿宋" w:cs="仿宋"/>
        </w:rPr>
      </w:pPr>
    </w:p>
    <w:p w:rsidR="00F2410C" w:rsidRDefault="003C73E9">
      <w:pPr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lastRenderedPageBreak/>
        <w:br w:type="page"/>
      </w:r>
    </w:p>
    <w:p w:rsidR="00F2410C" w:rsidRDefault="00F2410C">
      <w:pPr>
        <w:rPr>
          <w:rFonts w:ascii="仿宋" w:eastAsia="仿宋" w:hAnsi="仿宋" w:cs="仿宋"/>
        </w:rPr>
        <w:sectPr w:rsidR="00F2410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2410C" w:rsidRDefault="003C73E9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附工程量清单</w:t>
      </w:r>
    </w:p>
    <w:tbl>
      <w:tblPr>
        <w:tblpPr w:leftFromText="180" w:rightFromText="180" w:vertAnchor="text" w:horzAnchor="page" w:tblpXSpec="center" w:tblpY="1009"/>
        <w:tblOverlap w:val="never"/>
        <w:tblW w:w="14169" w:type="dxa"/>
        <w:jc w:val="center"/>
        <w:tblLook w:val="04A0"/>
      </w:tblPr>
      <w:tblGrid>
        <w:gridCol w:w="745"/>
        <w:gridCol w:w="1691"/>
        <w:gridCol w:w="8054"/>
        <w:gridCol w:w="816"/>
        <w:gridCol w:w="687"/>
        <w:gridCol w:w="802"/>
        <w:gridCol w:w="687"/>
        <w:gridCol w:w="687"/>
      </w:tblGrid>
      <w:tr w:rsidR="00F2410C">
        <w:trPr>
          <w:trHeight w:val="4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设备名称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技术参数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工程量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预算单价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合价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推荐品牌</w:t>
            </w:r>
          </w:p>
        </w:tc>
      </w:tr>
      <w:tr w:rsidR="00F2410C">
        <w:trPr>
          <w:trHeight w:val="4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六类非屏蔽网线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、六类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/E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等级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对电缆创新的凹槽设计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纽十字骨架结构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引导护套中的对以提供卓越的传输性能。其优良的设计保证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对兼容信号能共享同一电缆而不会损伤数据的完整性。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、线缆符合甚至超过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1S0/IEC 11801 ,GB50312-2016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的衰减和近端串扰求，带宽高达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500MHz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，符合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LSZH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等级要求。带宽：≥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500MHz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，线规尺寸：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23AWG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，重量：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168kg/km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，外部直径：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+/-6.5mm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，绝缘层厚度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:0.22mm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，护套厚度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:0.68mm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、工作温度范围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﹣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                                 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、标称传播速率：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0.66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、最大直流电阻：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9.38ohm/100m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、最大直流电阻不平衡值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:3%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1Khz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下互电容：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46pF/m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、最大不平衡电容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对地电容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 : 3307/km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、最大直流绝缘电阻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:1500hm/km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、阻抗：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100ohm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772Khz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下衰减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:1.8db/100m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1.0Mhz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下衰减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:2.1db/100m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13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、包装要求：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箱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                                                                                                                                                       14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整个链路产品包括：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六类非屏蔽双绞线；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六类非屏蔽模块；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模块化配线架；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4.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六类非屏蔽网络跳线；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5.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面板。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256.5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米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一舟</w:t>
            </w:r>
          </w:p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康普</w:t>
            </w:r>
          </w:p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罗格朗</w:t>
            </w:r>
          </w:p>
        </w:tc>
      </w:tr>
      <w:tr w:rsidR="00F2410C">
        <w:trPr>
          <w:trHeight w:val="4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监控电源线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RVV2*1.0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109.5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米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2410C">
        <w:trPr>
          <w:trHeight w:val="4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六类非屏蔽模块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六类非屏蔽系统链路中用于端接六类电缆的标准非屏蔽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RJ45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数据用模块。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可提供高达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250MHz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带宽支持，支持典型应用为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1000Mbps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该产品广泛应用于室内水平工作区布线，室内局域网布线，用于六类非屏蔽系统。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产品选用抗冲击高耐用性优质聚碳酸酯塑料作为主体，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IDC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接线端子为磷青铜镀镍，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RJ45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端口为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8P8C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接口，同时满足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4P4C/4P2C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语音系统及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8P8C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数据系统使用。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模块卡接牢固，耐用性稳定性强，配合六类数据电缆、配线架及跳线，整体六类非屏蔽信道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链路达到并超过标准要求，提供丰富的系统指标余量。；模块颜色：蓝，绿，红，黄，白，灰，黑（默认灰色）；其他部分颜色：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IDC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端子塑料为白色，端子防尘盖为灰色磨砂透明；模块主体塑料：聚碳酸酯；安装方式：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卡接式，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度接线方式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IDC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端子：磷青铜镀镍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IDC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端子卡接线径：单股或多股裸铜导体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0.4-0.6mm  IDC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端子可重复卡接次数：不低于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 xml:space="preserve">RJ45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端口金针：磷青铜镀金（镀金层厚度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RJ45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端口可重复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拔插次数：不低于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次；插入损耗：≤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0.4dB@250MHz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；支持宽带：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250MHz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2410C">
        <w:trPr>
          <w:trHeight w:val="4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双口面板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前部可拆，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型，双口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采用高强度阻燃聚碳酸脂材料，具有良好的防撞阻燃抗压能力；表面嵌入式大图表及标签，便于识别数据和语音端口；配有防尘门可以有效的保护模块，遮蔽灰尘，保证接口的清洁；标识：含有机玻璃的标签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；防尘门：聚碳酸酯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Z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字形弹簧材质：钢丝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；连接方式：直接卡接信息模块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；安装方式：使用面板包装内配套的双螺丝明装或暗装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；维护方式：支持前部去除模块维护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2410C">
        <w:trPr>
          <w:trHeight w:val="4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线槽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50mm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米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2410C">
        <w:trPr>
          <w:trHeight w:val="4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万红外网络高清筒机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传感器类型：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1/2.7" Progressive Scan CMOS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最低照度：彩色：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0.01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Lux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@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F1.2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AGC ON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0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Lux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with IR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宽动态：数字宽动态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红外波长范围：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850 nm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防补光过曝：支持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补光灯类型：红外灯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补光距离：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50 m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最大图像尺寸：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1920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1080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视频压缩标准：主码流：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H.265/H.264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子码流：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H.265/H.264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音频：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个内置麦克风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网络：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RJ45 10 M/100 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自适应以太网口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启动及工作温湿度：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-30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C~60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，湿度小于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（无凝结）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存储温湿度：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-30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C~60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，湿度小于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（无凝结）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供电方式：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DC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12 V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25%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，支持防反接保护，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PoE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IEEE802.3af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CLASS 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电流及功耗：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DC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 V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0.42 A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，最大功耗：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 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PoE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IEEE802.3af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CLASS 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，最大功耗：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6.5 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防护：≥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IP66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；含医院现有监控平台接入授权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海康威视</w:t>
            </w:r>
          </w:p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大华</w:t>
            </w:r>
          </w:p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宇视</w:t>
            </w:r>
          </w:p>
        </w:tc>
      </w:tr>
      <w:tr w:rsidR="00F2410C">
        <w:trPr>
          <w:trHeight w:val="4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万红外网络球机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传感器类型：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1/2.8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progressive scan CMOS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最低照度：彩色：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0.005Lux @ (F1.6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AGC ON)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；黑白：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0.001Lux @(F1.6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AGC ON)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0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Lux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with IR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宽动态：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120dB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超宽动态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支持区域入侵侦测，越界侦测，进入区域侦测和离开区域侦等智能侦测并联动跟踪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采用高效补光阵列，低功耗，红外补光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内置加热玻璃，有效除雾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支持超低照度，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0.005Lux@F1.6(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彩色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0.001Lux@F1.6(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黑白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0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Lux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with IR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倍光学变倍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支持三码流技术，每路码流可独立配置分辨率及帧率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数字降噪，支持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120dB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宽动态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支持定时抓图与事件抓图功能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支持定时任务，一键守望，一键巡航功能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支持两进一出报警，一进一出音频，最大支持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256GB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microSD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卡存储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IP66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，抗干扰能力强，适用于严酷的电磁环境，符合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GB/T17626.2/3/4/5/6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四级标准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供电方式：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AC24V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电源接口类型：两线式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电流及功耗：最大功耗：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 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（其中除雾加热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1.6W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，补光灯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工作温湿度：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-30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-65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;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湿度小于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；含医院现有监控平台接入授权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海康威视</w:t>
            </w:r>
          </w:p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大华</w:t>
            </w:r>
          </w:p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宇视</w:t>
            </w:r>
          </w:p>
        </w:tc>
      </w:tr>
      <w:tr w:rsidR="00F2410C">
        <w:trPr>
          <w:trHeight w:val="4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摄像机支架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壁装支架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海康白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铝合金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2410C">
        <w:trPr>
          <w:trHeight w:val="4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摄像机支架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球机吊装支架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海康白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铝合金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2410C">
        <w:trPr>
          <w:trHeight w:val="4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摄像机电源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12V/2A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圆头、两端带线式，国标，输入线长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，输出线长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1000mm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根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2410C">
        <w:trPr>
          <w:trHeight w:val="4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路高清网络硬盘录像机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支持周界报警过滤功能，对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IPC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上报的越界侦测报警和区域入侵报警进行去误报，可去除由树叶、灯光、车辆、阴影以及小动物引起的误报，最大支持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支持接入人体抓拍机，当抓拍机侦测到人体并触发报警时，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NVR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可联动录像、保存人体图片、弹出报警画面、声音警告、上传中心、发送邮件、触发报警输出，可按通道、时间检索图片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支持缩略图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拖动回放时间进度条，在回放控制条上显示当前拖动时间点的缩略图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可接入摄像机进行预览和回放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支持设置图案密码，用户通过绘制图案来解锁并登录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支持视频摘要回放功能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支持同时输出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H.265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编码、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20fps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格式的视频图像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1/8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1/4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1/2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等倍速回放录像，支持录像文件剪辑和回放截图功能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可支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持最大接入总带宽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512Mbps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路视频图像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支持智能检索回放功能：进行智能检索回放时，通过设置线、四边开、矩形、全屏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种规则，可自动跳过未触发设定规则的录像，只播放触发规则的录像，并且播放速度可设置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支持将选中通道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小时内的录像文件按时间平均分配至多个窗口进行分时回放，窗口数量可配置，最大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支持客户端与设备端进行实时双向对讲；支持客户端与设备的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IP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通道进行实时双向对讲；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支持对任一录像文件加锁、解锁，只有解锁后才可被覆盖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支持系统备份功能，检测到一个系统异常时，可从另一个系统启动，并恢复异常系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统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2410C">
        <w:trPr>
          <w:trHeight w:val="4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4TB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监控级级硬盘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英寸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4TB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IntelliPower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64M SATA3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2410C">
        <w:trPr>
          <w:trHeight w:val="4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控制键盘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设备屏幕尺寸应≥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英寸，设备分辨率要求：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1280*720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屏幕区和摇杆区采用可拆分结构，摇杆和触控屏可分离使用。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支持添加设备数量≥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两级用户权限，支持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个用户，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admin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管理员用户和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个操作员用户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支持上下、左右、变倍和抓图四维控制功能。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支持有线和无线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Wifi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网络连接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DC12V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±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供电，支持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POE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供电；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1080P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视频解码显示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最大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画面分割显示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支持在触摸屏幕上预览前端图像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DVI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HDMI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接口外接显示设备实现图像预览；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支持接入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DVR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DVS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NVR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、网络摄像机、球机设备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支持切换前端输入通道或输入组到解码器、视频综合平台等设备，支持画面分割、场景切换、轮巡显示、开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关显示窗口、窗口漫游、放到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缩小等功能。；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支持在键盘显示屏上显示电视墙当前整体布局。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连接云台设备时，可通过摇杆或触控屏实现云台设备控制功能，支持预置位、自动巡航、模式路径、光圈调节、变焦、雨刷、灯光等功能。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U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盘升级及导入、导出配置文件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e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xcel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批量导入通道列表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支持抓图、录像功能，文件保存至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U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盘或上传至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FTP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服务器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支持语音对讲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开机时间≤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秒；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延时≤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毫秒；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2410C">
        <w:trPr>
          <w:trHeight w:val="4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监视器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寸监控显示屏；安装方式：壁挂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2410C">
        <w:trPr>
          <w:trHeight w:val="49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3C7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投标报价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合计：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0C" w:rsidRDefault="00F24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</w:tbl>
    <w:p w:rsidR="00F2410C" w:rsidRDefault="00F2410C">
      <w:pPr>
        <w:rPr>
          <w:rFonts w:ascii="仿宋" w:eastAsia="仿宋" w:hAnsi="仿宋" w:cs="仿宋"/>
          <w:b/>
          <w:bCs/>
          <w:sz w:val="30"/>
          <w:szCs w:val="30"/>
        </w:rPr>
      </w:pPr>
    </w:p>
    <w:sectPr w:rsidR="00F2410C" w:rsidSect="00F2410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31F9DC"/>
    <w:multiLevelType w:val="singleLevel"/>
    <w:tmpl w:val="D831F9DC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1">
    <w:nsid w:val="F64FDC2F"/>
    <w:multiLevelType w:val="singleLevel"/>
    <w:tmpl w:val="F64FDC2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䁩￳·Pᴀذ普通表格㐀ۖĀ̊l혴ԁ愀϶嘺͠＀＀＀＀＀＀＀＀氀氀̀̃ś耀￶￵￶￷＀dЉࠄЁ＀＀＀＀&#10;&#10;$&#10;%ÿ䤟}á腏½僀M뮛Y撀¢걋Æ雷Fÿÿá䤟}k耀＀dЀЀЀ＀＀＀＀"/>
  </w:docVars>
  <w:rsids>
    <w:rsidRoot w:val="00180807"/>
    <w:rsid w:val="00180807"/>
    <w:rsid w:val="003364EE"/>
    <w:rsid w:val="003C73E9"/>
    <w:rsid w:val="006E27A6"/>
    <w:rsid w:val="00A01FD2"/>
    <w:rsid w:val="00E62114"/>
    <w:rsid w:val="00F2410C"/>
    <w:rsid w:val="05E24163"/>
    <w:rsid w:val="07017849"/>
    <w:rsid w:val="084E268E"/>
    <w:rsid w:val="08EE4992"/>
    <w:rsid w:val="0C2E75B9"/>
    <w:rsid w:val="0C825B1D"/>
    <w:rsid w:val="0C8C24F7"/>
    <w:rsid w:val="0D7A67F4"/>
    <w:rsid w:val="0ED2440E"/>
    <w:rsid w:val="1675218F"/>
    <w:rsid w:val="16B15A18"/>
    <w:rsid w:val="1997072D"/>
    <w:rsid w:val="1AC92A69"/>
    <w:rsid w:val="1B6D5BEA"/>
    <w:rsid w:val="1CBF2475"/>
    <w:rsid w:val="210F2C8F"/>
    <w:rsid w:val="229F2CE2"/>
    <w:rsid w:val="24714C66"/>
    <w:rsid w:val="24B77A28"/>
    <w:rsid w:val="2A3E70CF"/>
    <w:rsid w:val="30322A82"/>
    <w:rsid w:val="32544FB6"/>
    <w:rsid w:val="376F5EBD"/>
    <w:rsid w:val="3D7A096A"/>
    <w:rsid w:val="41D67795"/>
    <w:rsid w:val="43EE171C"/>
    <w:rsid w:val="465057A4"/>
    <w:rsid w:val="47E164DE"/>
    <w:rsid w:val="4AA777F9"/>
    <w:rsid w:val="4C147838"/>
    <w:rsid w:val="51321D6B"/>
    <w:rsid w:val="5B225A90"/>
    <w:rsid w:val="5FE11D50"/>
    <w:rsid w:val="635A6B46"/>
    <w:rsid w:val="65823173"/>
    <w:rsid w:val="668D0C53"/>
    <w:rsid w:val="669223EF"/>
    <w:rsid w:val="68091F5B"/>
    <w:rsid w:val="6A126F25"/>
    <w:rsid w:val="6B100FD5"/>
    <w:rsid w:val="6C2B055A"/>
    <w:rsid w:val="6E22773B"/>
    <w:rsid w:val="70221706"/>
    <w:rsid w:val="75812E57"/>
    <w:rsid w:val="783A38AC"/>
    <w:rsid w:val="78AD07F7"/>
    <w:rsid w:val="7B62386D"/>
    <w:rsid w:val="7D965A4F"/>
    <w:rsid w:val="7E182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uiPriority="1" w:unhideWhenUsed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10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autoRedefine/>
    <w:uiPriority w:val="99"/>
    <w:unhideWhenUsed/>
    <w:qFormat/>
    <w:rsid w:val="00F2410C"/>
    <w:pPr>
      <w:spacing w:after="120"/>
      <w:ind w:leftChars="200" w:left="420"/>
    </w:pPr>
    <w:rPr>
      <w:szCs w:val="22"/>
      <w:lang w:val="zh-CN"/>
    </w:rPr>
  </w:style>
  <w:style w:type="paragraph" w:styleId="a4">
    <w:name w:val="envelope return"/>
    <w:basedOn w:val="a"/>
    <w:autoRedefine/>
    <w:qFormat/>
    <w:rsid w:val="00F2410C"/>
    <w:pPr>
      <w:snapToGrid w:val="0"/>
    </w:pPr>
    <w:rPr>
      <w:rFonts w:ascii="Arial" w:hAnsi="Arial"/>
    </w:rPr>
  </w:style>
  <w:style w:type="paragraph" w:styleId="a5">
    <w:name w:val="Plain Text"/>
    <w:basedOn w:val="a"/>
    <w:autoRedefine/>
    <w:qFormat/>
    <w:rsid w:val="00F2410C"/>
    <w:rPr>
      <w:rFonts w:ascii="宋体" w:hAnsi="Courier New" w:cs="Courier New"/>
      <w:szCs w:val="21"/>
    </w:rPr>
  </w:style>
  <w:style w:type="paragraph" w:styleId="a6">
    <w:name w:val="footer"/>
    <w:basedOn w:val="a"/>
    <w:link w:val="Char"/>
    <w:autoRedefine/>
    <w:qFormat/>
    <w:rsid w:val="00F24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autoRedefine/>
    <w:qFormat/>
    <w:rsid w:val="00F24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autoRedefine/>
    <w:uiPriority w:val="99"/>
    <w:unhideWhenUsed/>
    <w:qFormat/>
    <w:rsid w:val="00F2410C"/>
    <w:pPr>
      <w:ind w:firstLineChars="200" w:firstLine="420"/>
    </w:pPr>
  </w:style>
  <w:style w:type="table" w:styleId="a8">
    <w:name w:val="Table Grid"/>
    <w:basedOn w:val="a1"/>
    <w:autoRedefine/>
    <w:qFormat/>
    <w:rsid w:val="00F241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|2"/>
    <w:basedOn w:val="a"/>
    <w:autoRedefine/>
    <w:qFormat/>
    <w:rsid w:val="00F2410C"/>
    <w:pPr>
      <w:spacing w:after="60" w:line="317" w:lineRule="exact"/>
      <w:ind w:firstLine="380"/>
    </w:pPr>
  </w:style>
  <w:style w:type="character" w:customStyle="1" w:styleId="Char0">
    <w:name w:val="页眉 Char"/>
    <w:basedOn w:val="a0"/>
    <w:link w:val="a7"/>
    <w:autoRedefine/>
    <w:qFormat/>
    <w:rsid w:val="00F2410C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6"/>
    <w:autoRedefine/>
    <w:qFormat/>
    <w:rsid w:val="00F2410C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Normal (Web)"/>
    <w:basedOn w:val="a"/>
    <w:qFormat/>
    <w:rsid w:val="00E62114"/>
    <w:rPr>
      <w:rFonts w:asciiTheme="minorHAnsi" w:eastAsiaTheme="minorEastAsia" w:hAnsiTheme="minorHAnsi" w:cstheme="minorBid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961</Words>
  <Characters>5480</Characters>
  <Application>Microsoft Office Word</Application>
  <DocSecurity>0</DocSecurity>
  <Lines>45</Lines>
  <Paragraphs>12</Paragraphs>
  <ScaleCrop>false</ScaleCrop>
  <Company>Microsoft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zhu'deng</dc:creator>
  <cp:lastModifiedBy>xtzj</cp:lastModifiedBy>
  <cp:revision>6</cp:revision>
  <cp:lastPrinted>2024-02-22T00:43:00Z</cp:lastPrinted>
  <dcterms:created xsi:type="dcterms:W3CDTF">2014-10-29T12:08:00Z</dcterms:created>
  <dcterms:modified xsi:type="dcterms:W3CDTF">2024-02-22T00:47:00Z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F3CE171654BE412E88AB1CD0D9FB5E6C_13</vt:lpwstr>
  </property>
</Properties>
</file>