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AA" w:rsidRDefault="00BC494B">
      <w:pPr>
        <w:pStyle w:val="a6"/>
        <w:widowControl/>
        <w:spacing w:before="0" w:beforeAutospacing="0" w:after="0" w:afterAutospacing="0" w:line="600" w:lineRule="exact"/>
        <w:jc w:val="center"/>
        <w:rPr>
          <w:rFonts w:ascii="黑体" w:eastAsia="黑体" w:hAnsi="黑体" w:cs="黑体"/>
          <w:sz w:val="36"/>
          <w:szCs w:val="36"/>
        </w:rPr>
      </w:pPr>
      <w:r>
        <w:rPr>
          <w:rFonts w:ascii="黑体" w:eastAsia="黑体" w:hAnsi="黑体" w:cs="黑体" w:hint="eastAsia"/>
          <w:sz w:val="36"/>
          <w:szCs w:val="36"/>
        </w:rPr>
        <w:t>桐城市人民医院新区临时停车标线</w:t>
      </w:r>
    </w:p>
    <w:p w:rsidR="00002C02" w:rsidRDefault="007646AA">
      <w:pPr>
        <w:pStyle w:val="a6"/>
        <w:widowControl/>
        <w:spacing w:before="0" w:beforeAutospacing="0" w:after="0" w:afterAutospacing="0" w:line="600" w:lineRule="exact"/>
        <w:jc w:val="center"/>
        <w:rPr>
          <w:rFonts w:ascii="黑体" w:eastAsia="黑体" w:hAnsi="黑体" w:cs="黑体"/>
          <w:sz w:val="36"/>
          <w:szCs w:val="36"/>
        </w:rPr>
      </w:pPr>
      <w:r w:rsidRPr="000432C3">
        <w:rPr>
          <w:rFonts w:asciiTheme="majorEastAsia" w:eastAsiaTheme="majorEastAsia" w:hAnsiTheme="majorEastAsia" w:cstheme="majorEastAsia" w:hint="eastAsia"/>
          <w:b/>
          <w:bCs/>
          <w:sz w:val="36"/>
          <w:szCs w:val="36"/>
        </w:rPr>
        <w:t>公开</w:t>
      </w:r>
      <w:r w:rsidR="00FE1418">
        <w:rPr>
          <w:rFonts w:asciiTheme="majorEastAsia" w:eastAsiaTheme="majorEastAsia" w:hAnsiTheme="majorEastAsia" w:cstheme="majorEastAsia" w:hint="eastAsia"/>
          <w:b/>
          <w:bCs/>
          <w:sz w:val="36"/>
          <w:szCs w:val="36"/>
        </w:rPr>
        <w:t>（</w:t>
      </w:r>
      <w:r w:rsidR="00620F26">
        <w:rPr>
          <w:rFonts w:asciiTheme="majorEastAsia" w:eastAsiaTheme="majorEastAsia" w:hAnsiTheme="majorEastAsia" w:cstheme="majorEastAsia" w:hint="eastAsia"/>
          <w:b/>
          <w:bCs/>
          <w:sz w:val="36"/>
          <w:szCs w:val="36"/>
        </w:rPr>
        <w:t>三</w:t>
      </w:r>
      <w:r w:rsidR="00FE1418">
        <w:rPr>
          <w:rFonts w:asciiTheme="majorEastAsia" w:eastAsiaTheme="majorEastAsia" w:hAnsiTheme="majorEastAsia" w:cstheme="majorEastAsia" w:hint="eastAsia"/>
          <w:b/>
          <w:bCs/>
          <w:sz w:val="36"/>
          <w:szCs w:val="36"/>
        </w:rPr>
        <w:t>次</w:t>
      </w:r>
      <w:r w:rsidR="00FE1418" w:rsidRPr="000432C3">
        <w:rPr>
          <w:rFonts w:asciiTheme="majorEastAsia" w:eastAsiaTheme="majorEastAsia" w:hAnsiTheme="majorEastAsia" w:cstheme="majorEastAsia" w:hint="eastAsia"/>
          <w:b/>
          <w:bCs/>
          <w:sz w:val="36"/>
          <w:szCs w:val="36"/>
        </w:rPr>
        <w:t>询价</w:t>
      </w:r>
      <w:r w:rsidR="00FE1418">
        <w:rPr>
          <w:rFonts w:asciiTheme="majorEastAsia" w:eastAsiaTheme="majorEastAsia" w:hAnsiTheme="majorEastAsia" w:cstheme="majorEastAsia" w:hint="eastAsia"/>
          <w:b/>
          <w:bCs/>
          <w:sz w:val="36"/>
          <w:szCs w:val="36"/>
        </w:rPr>
        <w:t>）</w:t>
      </w:r>
      <w:r w:rsidRPr="000432C3">
        <w:rPr>
          <w:rFonts w:asciiTheme="majorEastAsia" w:eastAsiaTheme="majorEastAsia" w:hAnsiTheme="majorEastAsia" w:cstheme="majorEastAsia" w:hint="eastAsia"/>
          <w:b/>
          <w:bCs/>
          <w:sz w:val="36"/>
          <w:szCs w:val="36"/>
        </w:rPr>
        <w:t>招标</w:t>
      </w:r>
    </w:p>
    <w:p w:rsidR="003F6D56" w:rsidRDefault="003F6D56" w:rsidP="003F6D56">
      <w:pPr>
        <w:pStyle w:val="a6"/>
        <w:widowControl/>
        <w:spacing w:before="0" w:beforeAutospacing="0" w:after="0" w:afterAutospacing="0" w:line="600" w:lineRule="exact"/>
      </w:pPr>
      <w:r>
        <w:rPr>
          <w:rFonts w:ascii="宋体" w:eastAsia="宋体" w:hAnsi="宋体" w:cs="宋体" w:hint="eastAsia"/>
          <w:b/>
          <w:color w:val="333333"/>
          <w:sz w:val="30"/>
          <w:szCs w:val="30"/>
          <w:shd w:val="clear" w:color="auto" w:fill="FFFFFF"/>
        </w:rPr>
        <w:t>一、项目名称及内容</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1.项目名称：</w:t>
      </w:r>
      <w:r>
        <w:rPr>
          <w:rFonts w:ascii="仿宋" w:eastAsia="仿宋" w:hAnsi="仿宋" w:cs="仿宋" w:hint="eastAsia"/>
          <w:sz w:val="30"/>
          <w:szCs w:val="30"/>
        </w:rPr>
        <w:t>桐城市人民医院新区项目（一期）</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2.项目地点：</w:t>
      </w:r>
      <w:r>
        <w:rPr>
          <w:rFonts w:ascii="仿宋" w:eastAsia="仿宋" w:hAnsi="仿宋" w:cs="仿宋" w:hint="eastAsia"/>
          <w:sz w:val="30"/>
          <w:szCs w:val="30"/>
        </w:rPr>
        <w:t xml:space="preserve">桐城市望溪路166号  </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3.最高投标限价：6.2元/米（含税）。</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4.成交合同价（固定单价报价）</w:t>
      </w:r>
      <w:bookmarkStart w:id="0" w:name="_GoBack"/>
      <w:bookmarkEnd w:id="0"/>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详见后附最高投标限价（单项报价）清单。</w:t>
      </w:r>
    </w:p>
    <w:p w:rsidR="003F6D56" w:rsidRDefault="003F6D56" w:rsidP="003F6D56">
      <w:pPr>
        <w:pStyle w:val="a6"/>
        <w:widowControl/>
        <w:numPr>
          <w:ilvl w:val="0"/>
          <w:numId w:val="1"/>
        </w:numPr>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项目内容：</w:t>
      </w:r>
      <w:r>
        <w:rPr>
          <w:rFonts w:ascii="仿宋" w:eastAsia="仿宋" w:hAnsi="仿宋" w:cs="仿宋" w:hint="eastAsia"/>
          <w:sz w:val="30"/>
          <w:szCs w:val="30"/>
        </w:rPr>
        <w:t>桐城市人民医院新区项目（一期）临时停车标线项目</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6.计划工期：10日历天</w:t>
      </w:r>
    </w:p>
    <w:p w:rsidR="003F6D56" w:rsidRDefault="003F6D56" w:rsidP="003F6D56">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二、资质、资格要求</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1.参与供应商须具有独立法人资格，具备相关资质要求；</w:t>
      </w:r>
    </w:p>
    <w:p w:rsidR="00002C02" w:rsidRDefault="00BC494B">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三、交易时间、地点、规则</w:t>
      </w:r>
    </w:p>
    <w:p w:rsidR="00002C02" w:rsidRDefault="00BC494B">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1. 交易时间：</w:t>
      </w:r>
      <w:r w:rsidR="007646AA" w:rsidRPr="007646AA">
        <w:rPr>
          <w:rFonts w:ascii="仿宋" w:eastAsia="仿宋" w:hAnsi="仿宋" w:cs="仿宋" w:hint="eastAsia"/>
          <w:b/>
          <w:color w:val="333333"/>
          <w:sz w:val="30"/>
          <w:szCs w:val="30"/>
          <w:u w:val="single"/>
          <w:shd w:val="clear" w:color="auto" w:fill="FFFFFF"/>
        </w:rPr>
        <w:t>2024年</w:t>
      </w:r>
      <w:r w:rsidR="003F6D56">
        <w:rPr>
          <w:rFonts w:ascii="仿宋" w:eastAsia="仿宋" w:hAnsi="仿宋" w:cs="仿宋" w:hint="eastAsia"/>
          <w:b/>
          <w:color w:val="333333"/>
          <w:sz w:val="30"/>
          <w:szCs w:val="30"/>
          <w:u w:val="single"/>
          <w:shd w:val="clear" w:color="auto" w:fill="FFFFFF"/>
        </w:rPr>
        <w:t>2</w:t>
      </w:r>
      <w:r w:rsidR="007646AA" w:rsidRPr="007646AA">
        <w:rPr>
          <w:rFonts w:ascii="仿宋" w:eastAsia="仿宋" w:hAnsi="仿宋" w:cs="仿宋" w:hint="eastAsia"/>
          <w:b/>
          <w:color w:val="333333"/>
          <w:sz w:val="30"/>
          <w:szCs w:val="30"/>
          <w:u w:val="single"/>
          <w:shd w:val="clear" w:color="auto" w:fill="FFFFFF"/>
        </w:rPr>
        <w:t>月</w:t>
      </w:r>
      <w:r w:rsidR="00620F26">
        <w:rPr>
          <w:rFonts w:ascii="仿宋" w:eastAsia="仿宋" w:hAnsi="仿宋" w:cs="仿宋" w:hint="eastAsia"/>
          <w:b/>
          <w:color w:val="333333"/>
          <w:sz w:val="30"/>
          <w:szCs w:val="30"/>
          <w:u w:val="single"/>
          <w:shd w:val="clear" w:color="auto" w:fill="FFFFFF"/>
        </w:rPr>
        <w:t>27</w:t>
      </w:r>
      <w:r w:rsidR="007646AA" w:rsidRPr="007646AA">
        <w:rPr>
          <w:rFonts w:ascii="仿宋" w:eastAsia="仿宋" w:hAnsi="仿宋" w:cs="仿宋" w:hint="eastAsia"/>
          <w:b/>
          <w:color w:val="333333"/>
          <w:sz w:val="30"/>
          <w:szCs w:val="30"/>
          <w:u w:val="single"/>
          <w:shd w:val="clear" w:color="auto" w:fill="FFFFFF"/>
        </w:rPr>
        <w:t>日09点00分（北京时间）；</w:t>
      </w:r>
    </w:p>
    <w:p w:rsidR="00002C02" w:rsidRDefault="00BC494B">
      <w:pPr>
        <w:pStyle w:val="a6"/>
        <w:widowControl/>
        <w:spacing w:before="0" w:beforeAutospacing="0" w:after="0" w:afterAutospacing="0" w:line="600" w:lineRule="exact"/>
        <w:ind w:firstLineChars="200"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2. 交易地点：</w:t>
      </w:r>
      <w:r w:rsidR="007646AA" w:rsidRPr="007646AA">
        <w:rPr>
          <w:rFonts w:ascii="仿宋" w:eastAsia="仿宋" w:hAnsi="仿宋" w:cs="仿宋" w:hint="eastAsia"/>
          <w:b/>
          <w:color w:val="333333"/>
          <w:sz w:val="30"/>
          <w:szCs w:val="30"/>
          <w:u w:val="single"/>
          <w:shd w:val="clear" w:color="auto" w:fill="FFFFFF"/>
        </w:rPr>
        <w:t>桐城市人民医院(新院区)门诊楼（2层），行政办公区综合采购办公室</w:t>
      </w:r>
    </w:p>
    <w:p w:rsidR="002A1497" w:rsidRDefault="00BC494B">
      <w:pPr>
        <w:pStyle w:val="a6"/>
        <w:widowControl/>
        <w:spacing w:before="0" w:beforeAutospacing="0" w:after="0" w:afterAutospacing="0" w:line="600" w:lineRule="exact"/>
        <w:ind w:firstLineChars="200" w:firstLine="600"/>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 xml:space="preserve">3. </w:t>
      </w:r>
      <w:r w:rsidR="002A1497" w:rsidRPr="002A1497">
        <w:rPr>
          <w:rFonts w:ascii="仿宋" w:eastAsia="仿宋" w:hAnsi="仿宋" w:cs="仿宋" w:hint="eastAsia"/>
          <w:color w:val="333333"/>
          <w:sz w:val="30"/>
          <w:szCs w:val="30"/>
          <w:shd w:val="clear" w:color="auto" w:fill="FFFFFF"/>
        </w:rPr>
        <w:t>若本次询价仍不足三家，将转为竞争性谈判或其他方法确定供应商；</w:t>
      </w:r>
    </w:p>
    <w:p w:rsidR="00002C02" w:rsidRDefault="002A1497">
      <w:pPr>
        <w:pStyle w:val="a6"/>
        <w:widowControl/>
        <w:spacing w:before="0" w:beforeAutospacing="0" w:after="0" w:afterAutospacing="0" w:line="600" w:lineRule="exact"/>
        <w:ind w:firstLineChars="200" w:firstLine="600"/>
        <w:rPr>
          <w:rFonts w:ascii="仿宋" w:eastAsia="仿宋" w:hAnsi="仿宋" w:cs="仿宋"/>
          <w:sz w:val="30"/>
          <w:szCs w:val="30"/>
        </w:rPr>
      </w:pPr>
      <w:r>
        <w:rPr>
          <w:rFonts w:ascii="仿宋" w:eastAsia="仿宋" w:hAnsi="仿宋" w:cs="仿宋" w:hint="eastAsia"/>
          <w:color w:val="333333"/>
          <w:sz w:val="30"/>
          <w:szCs w:val="30"/>
          <w:shd w:val="clear" w:color="auto" w:fill="FFFFFF"/>
        </w:rPr>
        <w:t>4.</w:t>
      </w:r>
      <w:r w:rsidR="00BC494B">
        <w:rPr>
          <w:rFonts w:ascii="仿宋" w:eastAsia="仿宋" w:hAnsi="仿宋" w:cs="仿宋" w:hint="eastAsia"/>
          <w:color w:val="333333"/>
          <w:sz w:val="30"/>
          <w:szCs w:val="30"/>
          <w:shd w:val="clear" w:color="auto" w:fill="FFFFFF"/>
        </w:rPr>
        <w:t>交易规则：投标文件密封后加装公章，送至桐城市人民医院综合采购办。由医院组织评标，以最终有效最低报价为中标人</w:t>
      </w:r>
      <w:r w:rsidR="007646AA">
        <w:rPr>
          <w:rFonts w:ascii="仿宋" w:eastAsia="仿宋" w:hAnsi="仿宋" w:cs="仿宋" w:hint="eastAsia"/>
          <w:color w:val="333333"/>
          <w:sz w:val="30"/>
          <w:szCs w:val="30"/>
          <w:shd w:val="clear" w:color="auto" w:fill="FFFFFF"/>
        </w:rPr>
        <w:t>,</w:t>
      </w:r>
      <w:r w:rsidR="007646AA" w:rsidRPr="007646AA">
        <w:rPr>
          <w:rFonts w:ascii="仿宋" w:eastAsia="仿宋" w:hAnsi="仿宋" w:cs="仿宋" w:hint="eastAsia"/>
          <w:color w:val="333333"/>
          <w:sz w:val="30"/>
          <w:szCs w:val="30"/>
          <w:shd w:val="clear" w:color="auto" w:fill="FFFFFF"/>
        </w:rPr>
        <w:t>不接收快递报价文件。</w:t>
      </w:r>
    </w:p>
    <w:p w:rsidR="003F6D56" w:rsidRDefault="003F6D56" w:rsidP="003F6D56">
      <w:pPr>
        <w:pStyle w:val="a6"/>
        <w:widowControl/>
        <w:spacing w:before="0" w:beforeAutospacing="0" w:after="0" w:afterAutospacing="0" w:line="600" w:lineRule="exact"/>
        <w:rPr>
          <w:rFonts w:ascii="仿宋" w:eastAsia="仿宋" w:hAnsi="仿宋" w:cs="仿宋"/>
          <w:sz w:val="30"/>
          <w:szCs w:val="30"/>
        </w:rPr>
      </w:pPr>
      <w:r>
        <w:rPr>
          <w:rFonts w:ascii="仿宋" w:eastAsia="仿宋" w:hAnsi="仿宋" w:cs="仿宋" w:hint="eastAsia"/>
          <w:b/>
          <w:color w:val="333333"/>
          <w:sz w:val="30"/>
          <w:szCs w:val="30"/>
          <w:shd w:val="clear" w:color="auto" w:fill="FFFFFF"/>
        </w:rPr>
        <w:t>四、注意事项</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lastRenderedPageBreak/>
        <w:t>1. 中标单位施工方案报发包人同意后方可施工。</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2、本合同为固定单价合同，最终工程量由监理单位、业主单位、施工单位现场确认，费用由竣工决算审计审定。</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3、中标单位签订合同之日，监理单位发出开工令后10天内完成所有清单内施工内容，并通过监理验收。逾期1天，处罚2000元，以此类推；超过一周时间以上，业主方有权单方解除合同。</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4、为确保新院区道路交通停车标线整体美观性，中标单位需要按附件：技术要求进行实施。</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5、请投标人自行踏勘现场，确认施工界面，费用自理。</w:t>
      </w:r>
    </w:p>
    <w:p w:rsidR="003F6D56" w:rsidRDefault="003F6D56" w:rsidP="003F6D56">
      <w:pPr>
        <w:pStyle w:val="a6"/>
        <w:widowControl/>
        <w:spacing w:before="0" w:beforeAutospacing="0" w:after="0" w:afterAutospacing="0" w:line="600" w:lineRule="exact"/>
        <w:ind w:firstLineChars="200" w:firstLine="600"/>
        <w:rPr>
          <w:rFonts w:ascii="仿宋" w:eastAsia="仿宋" w:hAnsi="仿宋" w:cs="仿宋"/>
          <w:bCs/>
          <w:sz w:val="30"/>
          <w:szCs w:val="30"/>
          <w:shd w:val="clear" w:color="auto" w:fill="FFFFFF"/>
        </w:rPr>
      </w:pPr>
      <w:r>
        <w:rPr>
          <w:rFonts w:ascii="仿宋" w:eastAsia="仿宋" w:hAnsi="仿宋" w:cs="仿宋" w:hint="eastAsia"/>
          <w:bCs/>
          <w:sz w:val="30"/>
          <w:szCs w:val="30"/>
          <w:shd w:val="clear" w:color="auto" w:fill="FFFFFF"/>
        </w:rPr>
        <w:t>6、积极与室外景观工程施工单位、东部新城建设发展有限公司、总包单位沟通，不可损坏其他单位成品工程，如有损坏，中标单位负责修复。</w:t>
      </w:r>
    </w:p>
    <w:p w:rsidR="003F6D56" w:rsidRDefault="003F6D56" w:rsidP="003F6D56">
      <w:pPr>
        <w:pStyle w:val="a6"/>
        <w:widowControl/>
        <w:spacing w:before="0" w:beforeAutospacing="0" w:after="0" w:afterAutospacing="0" w:line="600" w:lineRule="exact"/>
        <w:rPr>
          <w:rFonts w:ascii="仿宋" w:eastAsia="仿宋" w:hAnsi="仿宋" w:cs="仿宋"/>
          <w:b/>
          <w:sz w:val="30"/>
          <w:szCs w:val="30"/>
          <w:shd w:val="clear" w:color="auto" w:fill="FFFFFF"/>
        </w:rPr>
      </w:pPr>
      <w:r>
        <w:rPr>
          <w:rFonts w:ascii="仿宋" w:eastAsia="仿宋" w:hAnsi="仿宋" w:cs="仿宋" w:hint="eastAsia"/>
          <w:b/>
          <w:sz w:val="30"/>
          <w:szCs w:val="30"/>
          <w:shd w:val="clear" w:color="auto" w:fill="FFFFFF"/>
        </w:rPr>
        <w:t>五、付款方式</w:t>
      </w:r>
    </w:p>
    <w:p w:rsidR="003F6D56" w:rsidRDefault="003F6D56" w:rsidP="003F6D56">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清单内容施工结束后，经监理单位、业主单位验收后，根据实际临时停车标线的具体数量*中标单价，付至总价款的100%，同时，中标单位支付市医院指定账户总价款3%为质保金，质保期一年，质保期满后中标单位可申请支付质保金，市医院收到申请，七个工作日内无息返还。</w:t>
      </w:r>
    </w:p>
    <w:p w:rsidR="003F6D56" w:rsidRDefault="003F6D56" w:rsidP="003F6D56">
      <w:pPr>
        <w:numPr>
          <w:ilvl w:val="0"/>
          <w:numId w:val="2"/>
        </w:numPr>
        <w:spacing w:line="600" w:lineRule="exac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t>工程量清单</w:t>
      </w:r>
    </w:p>
    <w:p w:rsidR="003F6D56" w:rsidRDefault="003F6D56" w:rsidP="003F6D56">
      <w:pPr>
        <w:spacing w:line="600" w:lineRule="exact"/>
        <w:rPr>
          <w:rFonts w:ascii="仿宋" w:eastAsia="仿宋" w:hAnsi="仿宋" w:cs="仿宋"/>
          <w:b/>
          <w:sz w:val="32"/>
          <w:szCs w:val="32"/>
        </w:rPr>
      </w:pPr>
      <w:r>
        <w:rPr>
          <w:rFonts w:ascii="仿宋" w:eastAsia="仿宋" w:hAnsi="仿宋" w:cs="仿宋" w:hint="eastAsia"/>
          <w:b/>
          <w:kern w:val="0"/>
          <w:sz w:val="30"/>
          <w:szCs w:val="30"/>
          <w:shd w:val="clear" w:color="auto" w:fill="FFFFFF"/>
        </w:rPr>
        <w:t xml:space="preserve">    院内道路两侧及院前硬化广场临时停车标线，标线规格：线宽15cm，厚度为 1.8+0.2mm。长度根据院方要求，据实结算。</w:t>
      </w:r>
    </w:p>
    <w:p w:rsidR="003F6D56" w:rsidRDefault="003F6D56" w:rsidP="003F6D56">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七、确定中标单位</w:t>
      </w:r>
    </w:p>
    <w:p w:rsidR="003F6D56" w:rsidRDefault="003F6D56" w:rsidP="003F6D56">
      <w:pPr>
        <w:pStyle w:val="2"/>
        <w:ind w:leftChars="0" w:left="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1、投标单位满足基本资质条件，</w:t>
      </w:r>
      <w:r>
        <w:rPr>
          <w:rFonts w:ascii="仿宋" w:eastAsia="仿宋" w:hAnsi="仿宋" w:cs="仿宋" w:hint="eastAsia"/>
          <w:color w:val="000000"/>
          <w:sz w:val="32"/>
          <w:szCs w:val="32"/>
          <w:lang w:val="en-US"/>
        </w:rPr>
        <w:t>符合技术参数</w:t>
      </w:r>
      <w:r>
        <w:rPr>
          <w:rFonts w:ascii="仿宋" w:eastAsia="仿宋" w:hAnsi="仿宋" w:cs="仿宋" w:hint="eastAsia"/>
          <w:color w:val="000000"/>
          <w:sz w:val="32"/>
          <w:szCs w:val="32"/>
        </w:rPr>
        <w:t>后，合理低价中标；</w:t>
      </w:r>
    </w:p>
    <w:p w:rsidR="00002C02" w:rsidRDefault="003F6D56" w:rsidP="003F6D56">
      <w:pPr>
        <w:spacing w:line="360" w:lineRule="auto"/>
        <w:ind w:firstLineChars="200" w:firstLine="640"/>
        <w:rPr>
          <w:rFonts w:ascii="仿宋" w:eastAsia="仿宋" w:hAnsi="仿宋" w:cs="仿宋"/>
          <w:bCs/>
          <w:sz w:val="32"/>
          <w:szCs w:val="32"/>
        </w:rPr>
      </w:pPr>
      <w:r>
        <w:rPr>
          <w:rFonts w:ascii="仿宋" w:eastAsia="仿宋" w:hAnsi="仿宋" w:cs="仿宋" w:hint="eastAsia"/>
          <w:color w:val="000000"/>
          <w:sz w:val="32"/>
          <w:szCs w:val="32"/>
        </w:rPr>
        <w:t>2、中标人确定后，桐城市人民医院发中标公示，公示期满后，招标人可向候选中标人发出中标通知书，签订合同</w:t>
      </w:r>
      <w:r w:rsidR="00BC494B">
        <w:rPr>
          <w:rFonts w:ascii="仿宋" w:eastAsia="仿宋" w:hAnsi="仿宋" w:cs="仿宋" w:hint="eastAsia"/>
          <w:color w:val="000000"/>
          <w:sz w:val="32"/>
          <w:szCs w:val="32"/>
        </w:rPr>
        <w:t>。</w:t>
      </w:r>
    </w:p>
    <w:p w:rsidR="00002C02" w:rsidRDefault="00BC494B">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八、联系方式</w:t>
      </w:r>
    </w:p>
    <w:p w:rsidR="007646AA" w:rsidRDefault="007646AA" w:rsidP="007646AA">
      <w:pPr>
        <w:pStyle w:val="a5"/>
        <w:adjustRightInd w:val="0"/>
        <w:snapToGrid w:val="0"/>
        <w:spacing w:line="360" w:lineRule="auto"/>
        <w:ind w:firstLineChars="100" w:firstLine="320"/>
        <w:rPr>
          <w:rFonts w:ascii="仿宋" w:eastAsia="仿宋" w:hAnsi="仿宋" w:cs="仿宋"/>
          <w:bCs/>
          <w:sz w:val="32"/>
          <w:szCs w:val="32"/>
        </w:rPr>
      </w:pPr>
      <w:r w:rsidRPr="000432C3">
        <w:rPr>
          <w:rFonts w:ascii="仿宋" w:eastAsia="仿宋" w:hAnsi="仿宋" w:cs="仿宋" w:hint="eastAsia"/>
          <w:bCs/>
          <w:sz w:val="32"/>
          <w:szCs w:val="32"/>
        </w:rPr>
        <w:t xml:space="preserve">桐城市人民医院综合采购办：0556-6197331 </w:t>
      </w:r>
    </w:p>
    <w:p w:rsidR="007646AA" w:rsidRDefault="007646AA" w:rsidP="007646AA">
      <w:pPr>
        <w:pStyle w:val="a5"/>
        <w:adjustRightInd w:val="0"/>
        <w:snapToGrid w:val="0"/>
        <w:spacing w:line="360" w:lineRule="auto"/>
        <w:ind w:firstLineChars="100" w:firstLine="320"/>
        <w:rPr>
          <w:rFonts w:ascii="仿宋" w:eastAsia="仿宋" w:hAnsi="仿宋" w:cs="仿宋"/>
          <w:bCs/>
          <w:sz w:val="32"/>
          <w:szCs w:val="32"/>
        </w:rPr>
      </w:pPr>
      <w:r w:rsidRPr="000432C3">
        <w:rPr>
          <w:rFonts w:ascii="仿宋" w:eastAsia="仿宋" w:hAnsi="仿宋" w:cs="仿宋" w:hint="eastAsia"/>
          <w:bCs/>
          <w:sz w:val="32"/>
          <w:szCs w:val="32"/>
        </w:rPr>
        <w:t>项目联系人：朱主任13500554336</w:t>
      </w: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ind w:firstLineChars="200" w:firstLine="600"/>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002C02" w:rsidRDefault="00002C02">
      <w:pPr>
        <w:spacing w:line="600" w:lineRule="exact"/>
        <w:rPr>
          <w:rFonts w:ascii="仿宋" w:eastAsia="仿宋" w:hAnsi="仿宋" w:cs="仿宋"/>
          <w:bCs/>
          <w:kern w:val="0"/>
          <w:sz w:val="30"/>
          <w:szCs w:val="30"/>
          <w:shd w:val="clear" w:color="auto" w:fill="FFFFFF"/>
        </w:rPr>
      </w:pPr>
    </w:p>
    <w:p w:rsidR="007646AA" w:rsidRDefault="007646AA" w:rsidP="007646AA">
      <w:pPr>
        <w:pStyle w:val="a6"/>
        <w:widowControl/>
        <w:jc w:val="right"/>
        <w:rPr>
          <w:rFonts w:asciiTheme="minorEastAsia" w:hAnsiTheme="minorEastAsia"/>
          <w:b/>
          <w:sz w:val="28"/>
          <w:szCs w:val="28"/>
        </w:rPr>
      </w:pPr>
      <w:r>
        <w:rPr>
          <w:rFonts w:asciiTheme="minorEastAsia" w:hAnsiTheme="minorEastAsia" w:hint="eastAsia"/>
          <w:b/>
          <w:sz w:val="28"/>
          <w:szCs w:val="28"/>
        </w:rPr>
        <w:t xml:space="preserve">安徽省桐城市人民医院 </w:t>
      </w:r>
    </w:p>
    <w:p w:rsidR="007646AA" w:rsidRDefault="007646AA" w:rsidP="007646AA">
      <w:pPr>
        <w:pStyle w:val="a5"/>
        <w:adjustRightInd w:val="0"/>
        <w:snapToGrid w:val="0"/>
        <w:spacing w:line="360" w:lineRule="auto"/>
        <w:ind w:firstLineChars="100" w:firstLine="281"/>
        <w:jc w:val="right"/>
        <w:rPr>
          <w:rFonts w:asciiTheme="minorEastAsia" w:hAnsiTheme="minorEastAsia"/>
          <w:b/>
          <w:sz w:val="28"/>
          <w:szCs w:val="28"/>
        </w:rPr>
      </w:pPr>
      <w:r>
        <w:rPr>
          <w:rFonts w:asciiTheme="minorEastAsia" w:hAnsiTheme="minorEastAsia" w:hint="eastAsia"/>
          <w:b/>
          <w:sz w:val="28"/>
          <w:szCs w:val="28"/>
        </w:rPr>
        <w:t>二0二四年</w:t>
      </w:r>
      <w:r w:rsidR="00620F26">
        <w:rPr>
          <w:rFonts w:asciiTheme="minorEastAsia" w:hAnsiTheme="minorEastAsia" w:hint="eastAsia"/>
          <w:b/>
          <w:sz w:val="28"/>
          <w:szCs w:val="28"/>
        </w:rPr>
        <w:t>二</w:t>
      </w:r>
      <w:r>
        <w:rPr>
          <w:rFonts w:asciiTheme="minorEastAsia" w:hAnsiTheme="minorEastAsia" w:hint="eastAsia"/>
          <w:b/>
          <w:sz w:val="28"/>
          <w:szCs w:val="28"/>
        </w:rPr>
        <w:t>月</w:t>
      </w:r>
      <w:r w:rsidR="00620F26">
        <w:rPr>
          <w:rFonts w:asciiTheme="minorEastAsia" w:hAnsiTheme="minorEastAsia" w:hint="eastAsia"/>
          <w:b/>
          <w:sz w:val="28"/>
          <w:szCs w:val="28"/>
        </w:rPr>
        <w:t>二十一</w:t>
      </w:r>
      <w:r>
        <w:rPr>
          <w:rFonts w:asciiTheme="minorEastAsia" w:hAnsiTheme="minorEastAsia" w:hint="eastAsia"/>
          <w:b/>
          <w:sz w:val="28"/>
          <w:szCs w:val="28"/>
        </w:rPr>
        <w:t>日</w:t>
      </w:r>
    </w:p>
    <w:p w:rsidR="00002C02" w:rsidRDefault="00BC494B">
      <w:pPr>
        <w:spacing w:line="600" w:lineRule="exact"/>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lastRenderedPageBreak/>
        <w:t xml:space="preserve">附件：技术要求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1）符合《道路交通标志和标线》（GB5768-2009）、《路面标线涂料》 （JT/T280－2004）、《路面标线涂料》（GA/T298-2001）、《路面标线用玻璃珠》（JT/T446－2001）等国家标准和行业规范的要求。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所有标线施划须选用热熔反光标线涂料，能满足在沥青混凝土、室外地砖耐久使用的要求，且均应有合适的施工机械与之配套，并严格按照《道路交通标志和标线》（GB5768-2009）和国家有关规范、标准施工验收。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3）涂料的技术要求符合《路面标线涂料》（JT/T280—2004）的规定，标线厚度为 1.8+0.2mm。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4）玻璃珠的品质要求应符合《路面标线用玻璃珠》（JT/T446— 2001）的规定。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5）路面标线涂料的色度性能，其色品坐标和反射比（或亮度因数） 应符合《路面标线涂料》（JT/T280—2004）中规定的范围。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6）标线的颜色为白色、黄色，应符合《路面标线涂料》（JT/T280 －2004）的要求，并按采购人同意的方法施工。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7）标线宽度、虚线长及间隔、点线长及间隔、双标线的间隔，应按《道路交通标志和标线》（GB 5768-2009）、《城市道路交通标志和标线设置规范》（GB50138-2015）规定办理。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8）所有标线应具有顺直、平顺、光洁、均匀及精美外观，干膜 厚度等符合质量要求，不符合质量要求的标线均应清除，</w:t>
      </w:r>
      <w:r>
        <w:rPr>
          <w:rFonts w:ascii="仿宋" w:eastAsia="仿宋" w:hAnsi="仿宋" w:cs="仿宋" w:hint="eastAsia"/>
          <w:bCs/>
          <w:kern w:val="0"/>
          <w:sz w:val="30"/>
          <w:szCs w:val="30"/>
          <w:shd w:val="clear" w:color="auto" w:fill="FFFFFF"/>
        </w:rPr>
        <w:lastRenderedPageBreak/>
        <w:t xml:space="preserve">重新施划，产生的费用由中标方负责。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9）热熔涂料技术参数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（1）涂膜颜色与外观：干燥后，应无皱纹、斑点、起泡、裂纹、脱落、 粘胎现象，涂膜颜色和外观和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标准板差别不大。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（2）不粘胎干燥时间：≤3min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（3）抗压强度：≥12MPa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（4）玻璃珠含量：18%～25% 5.抗开裂性：≥3m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10）喷涂时，应清除道路表面的污物、松散物或其他物质，道路表面干净和干燥。标线的具体施划方法在施划前必须经招标单位的同意。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11）所有标线应具有顺直、平顺、光洁、均匀及精美外观。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12）有缺陷的、施工不当、尺寸不正确或位置错误的标线均应清除，路面应修补，材料应更换。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13）施工时有交通安全措施，设置适当警告标志，阻止车辆及行人在作业区内通行，防止将涂料带出或形成车辙，直至标线充分干燥。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14）标线：车位导向和车位编号采用激光切割板，采用优质冷喷材料冷喷。</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15）反光标牌：采用1.0mm厚优质铝板，机械裁板，电脑刻字，贴反光膜；室外标牌采用1.5mm厚优质铝板，机械裁板，电脑刻字，贴反光膜，含铝槽夹码。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16）交通安全设施：加强型优质橡胶定位器，表面防滑纹，</w:t>
      </w:r>
      <w:r>
        <w:rPr>
          <w:rFonts w:ascii="仿宋" w:eastAsia="仿宋" w:hAnsi="仿宋" w:cs="仿宋" w:hint="eastAsia"/>
          <w:bCs/>
          <w:kern w:val="0"/>
          <w:sz w:val="30"/>
          <w:szCs w:val="30"/>
          <w:shd w:val="clear" w:color="auto" w:fill="FFFFFF"/>
        </w:rPr>
        <w:lastRenderedPageBreak/>
        <w:t xml:space="preserve">贴工程级晶格反光膜；圆柱铝板护角1.0mm厚优质铝板，贴反光膜；塑料道钉、反光轮廓标采用优质ABS塑料+高亮反光晶片；安全凸镜高清晰PC镜面。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2、质量及售后服务要求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（1）货物质量：中标单位提供的货物必须是全新、原装、合格正品，完全符合国家规定的质量标准和厂方标准。货物完好，配件齐全。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（2）保修及售后服务：提供原厂质保，质保期按照国家规定，而且不低于所供品牌向用户承诺的质保期限，质保期从服务验收合格后起算，质保期一年。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（3）所用漆料不能低于国家环保漆标准。（投标人中标后在后期划线过程中所用漆料的质量和档次不能低于国家环保漆标准，否则业主有权终止合同，所造成的一切损失均由中标单位承担。）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（4）中标单位履行合同过程中，道路标线的漆划不得有卷皮、起毛、脱落等情况发生，如果发生上述情况，业主单位有权要求中标单位立即整改，中标单位不得提出异议并且立即无条件整改。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（5）业主单位在监督过程中发现有卷皮、起毛、脱落等其他低质量情况的，发现一起罚款壹仟元人民币， 罚款金额在拨付工程款中扣除。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（6）地下车库、道路划线施工过程产生的垃圾由中标人运输至院外垃圾堆放区域，道路划线前路面须冲洗干净，所涉及的</w:t>
      </w:r>
      <w:r>
        <w:rPr>
          <w:rFonts w:ascii="仿宋" w:eastAsia="仿宋" w:hAnsi="仿宋" w:cs="仿宋" w:hint="eastAsia"/>
          <w:bCs/>
          <w:kern w:val="0"/>
          <w:sz w:val="30"/>
          <w:szCs w:val="30"/>
          <w:shd w:val="clear" w:color="auto" w:fill="FFFFFF"/>
        </w:rPr>
        <w:lastRenderedPageBreak/>
        <w:t xml:space="preserve">清洗费、机械运输费等含在投标报价中。 </w:t>
      </w:r>
    </w:p>
    <w:p w:rsidR="00002C02" w:rsidRDefault="00BC494B">
      <w:pPr>
        <w:spacing w:line="600" w:lineRule="exact"/>
        <w:ind w:firstLineChars="200" w:firstLine="600"/>
        <w:rPr>
          <w:rFonts w:ascii="仿宋" w:eastAsia="仿宋" w:hAnsi="仿宋" w:cs="仿宋"/>
          <w:bCs/>
          <w:kern w:val="0"/>
          <w:sz w:val="30"/>
          <w:szCs w:val="30"/>
          <w:shd w:val="clear" w:color="auto" w:fill="FFFFFF"/>
        </w:rPr>
      </w:pPr>
      <w:r>
        <w:rPr>
          <w:rFonts w:ascii="仿宋" w:eastAsia="仿宋" w:hAnsi="仿宋" w:cs="仿宋" w:hint="eastAsia"/>
          <w:bCs/>
          <w:kern w:val="0"/>
          <w:sz w:val="30"/>
          <w:szCs w:val="30"/>
          <w:shd w:val="clear" w:color="auto" w:fill="FFFFFF"/>
        </w:rPr>
        <w:t xml:space="preserve">（7）院里交通道路施划中标单位进行深化设计，符合《道路交通标志和标线》（GB5768-2009）、《路 面标线涂料》 （JT/T280－2004）、《路面标线涂料》（GA/T298-2001）、《路面标线用玻璃珠》（JT/ T446－2001）等国家标准和行业规范的要求。深化方案经业主单位确认后方可施工，深化设计和施工费 用含在投标报价中。 </w:t>
      </w: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002C02">
      <w:pPr>
        <w:jc w:val="center"/>
        <w:rPr>
          <w:rFonts w:ascii="仿宋" w:eastAsia="仿宋" w:hAnsi="仿宋" w:cs="仿宋"/>
          <w:sz w:val="36"/>
          <w:szCs w:val="36"/>
        </w:rPr>
      </w:pPr>
    </w:p>
    <w:p w:rsidR="00002C02" w:rsidRDefault="00BC494B">
      <w:pPr>
        <w:jc w:val="center"/>
        <w:rPr>
          <w:rFonts w:ascii="仿宋" w:eastAsia="仿宋" w:hAnsi="仿宋" w:cs="仿宋"/>
          <w:sz w:val="36"/>
          <w:szCs w:val="36"/>
        </w:rPr>
      </w:pPr>
      <w:r>
        <w:rPr>
          <w:rFonts w:ascii="仿宋" w:eastAsia="仿宋" w:hAnsi="仿宋" w:cs="仿宋" w:hint="eastAsia"/>
          <w:sz w:val="36"/>
          <w:szCs w:val="36"/>
        </w:rPr>
        <w:lastRenderedPageBreak/>
        <w:t>一、投标函</w:t>
      </w:r>
    </w:p>
    <w:p w:rsidR="00002C02" w:rsidRDefault="00BC494B">
      <w:pPr>
        <w:rPr>
          <w:rFonts w:ascii="仿宋" w:eastAsia="仿宋" w:hAnsi="仿宋" w:cs="仿宋"/>
          <w:sz w:val="28"/>
          <w:szCs w:val="28"/>
        </w:rPr>
      </w:pPr>
      <w:r>
        <w:rPr>
          <w:rFonts w:ascii="仿宋" w:eastAsia="仿宋" w:hAnsi="仿宋" w:cs="仿宋" w:hint="eastAsia"/>
          <w:sz w:val="28"/>
          <w:szCs w:val="28"/>
        </w:rPr>
        <w:t xml:space="preserve">致: </w:t>
      </w:r>
      <w:r>
        <w:rPr>
          <w:rFonts w:ascii="仿宋" w:eastAsia="仿宋" w:hAnsi="仿宋" w:cs="仿宋" w:hint="eastAsia"/>
          <w:sz w:val="28"/>
          <w:szCs w:val="28"/>
          <w:u w:val="single"/>
        </w:rPr>
        <w:t>桐城市人民医院</w:t>
      </w:r>
    </w:p>
    <w:p w:rsidR="00002C02" w:rsidRDefault="00BC494B">
      <w:pPr>
        <w:ind w:firstLineChars="100" w:firstLine="280"/>
        <w:rPr>
          <w:rFonts w:ascii="仿宋" w:eastAsia="仿宋" w:hAnsi="仿宋" w:cs="仿宋"/>
          <w:sz w:val="28"/>
          <w:szCs w:val="28"/>
        </w:rPr>
      </w:pPr>
      <w:r>
        <w:rPr>
          <w:rFonts w:ascii="仿宋" w:eastAsia="仿宋" w:hAnsi="仿宋" w:cs="仿宋" w:hint="eastAsia"/>
          <w:sz w:val="28"/>
          <w:szCs w:val="28"/>
        </w:rPr>
        <w:t>1、根据你单位拟定的招标公告，我单位愿以人民币(大写)</w:t>
      </w:r>
      <w:r>
        <w:rPr>
          <w:rFonts w:ascii="仿宋" w:eastAsia="仿宋" w:hAnsi="仿宋" w:cs="仿宋" w:hint="eastAsia"/>
          <w:sz w:val="28"/>
          <w:szCs w:val="28"/>
          <w:u w:val="single"/>
        </w:rPr>
        <w:t xml:space="preserve">_ 元 /米 </w:t>
      </w:r>
      <w:r>
        <w:rPr>
          <w:rFonts w:ascii="仿宋" w:eastAsia="仿宋" w:hAnsi="仿宋" w:cs="仿宋" w:hint="eastAsia"/>
          <w:sz w:val="28"/>
          <w:szCs w:val="28"/>
        </w:rPr>
        <w:t>(小写</w:t>
      </w:r>
      <w:r>
        <w:rPr>
          <w:rFonts w:ascii="仿宋" w:eastAsia="仿宋" w:hAnsi="仿宋" w:cs="仿宋" w:hint="eastAsia"/>
          <w:sz w:val="28"/>
          <w:szCs w:val="28"/>
          <w:u w:val="single"/>
        </w:rPr>
        <w:t>_ _</w:t>
      </w:r>
      <w:r>
        <w:rPr>
          <w:rFonts w:ascii="仿宋" w:eastAsia="仿宋" w:hAnsi="仿宋" w:cs="仿宋" w:hint="eastAsia"/>
          <w:sz w:val="28"/>
          <w:szCs w:val="28"/>
        </w:rPr>
        <w:t>元/米)的报价来承担桐城市人民医院新区院内临时停车标线项目。</w:t>
      </w:r>
    </w:p>
    <w:p w:rsidR="00002C02" w:rsidRDefault="00BC494B">
      <w:pPr>
        <w:ind w:firstLineChars="100" w:firstLine="280"/>
        <w:rPr>
          <w:rFonts w:ascii="仿宋" w:eastAsia="仿宋" w:hAnsi="仿宋" w:cs="仿宋"/>
          <w:sz w:val="28"/>
          <w:szCs w:val="28"/>
        </w:rPr>
      </w:pPr>
      <w:r>
        <w:rPr>
          <w:rFonts w:ascii="仿宋" w:eastAsia="仿宋" w:hAnsi="仿宋" w:cs="仿宋" w:hint="eastAsia"/>
          <w:sz w:val="28"/>
          <w:szCs w:val="28"/>
        </w:rPr>
        <w:t>3、我方承诺:我单位严格遵循公开、公平、公正和诚实信用的原则，若发现我单位投标文件和货物有弄虚作假、与招标文件不实等行为，愿接受相关主管部门的任何处罚。</w:t>
      </w:r>
    </w:p>
    <w:p w:rsidR="00002C02" w:rsidRDefault="00002C02">
      <w:pPr>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002C02">
      <w:pPr>
        <w:ind w:firstLineChars="1150" w:firstLine="4140"/>
        <w:rPr>
          <w:rFonts w:ascii="仿宋" w:eastAsia="仿宋" w:hAnsi="仿宋" w:cs="仿宋"/>
          <w:sz w:val="36"/>
          <w:szCs w:val="36"/>
        </w:rPr>
      </w:pPr>
    </w:p>
    <w:p w:rsidR="00002C02" w:rsidRDefault="00BC494B">
      <w:pPr>
        <w:ind w:firstLineChars="1150" w:firstLine="3220"/>
        <w:rPr>
          <w:rFonts w:ascii="仿宋" w:eastAsia="仿宋" w:hAnsi="仿宋" w:cs="仿宋"/>
          <w:sz w:val="28"/>
          <w:szCs w:val="28"/>
        </w:rPr>
      </w:pPr>
      <w:r>
        <w:rPr>
          <w:rFonts w:ascii="仿宋" w:eastAsia="仿宋" w:hAnsi="仿宋" w:cs="仿宋" w:hint="eastAsia"/>
          <w:sz w:val="28"/>
          <w:szCs w:val="28"/>
        </w:rPr>
        <w:t>单位名称：</w:t>
      </w:r>
    </w:p>
    <w:p w:rsidR="00002C02" w:rsidRDefault="00BC494B">
      <w:pPr>
        <w:ind w:firstLineChars="1300" w:firstLine="3640"/>
        <w:rPr>
          <w:rFonts w:ascii="仿宋" w:eastAsia="仿宋" w:hAnsi="仿宋" w:cs="仿宋"/>
          <w:sz w:val="28"/>
          <w:szCs w:val="28"/>
        </w:rPr>
      </w:pPr>
      <w:r>
        <w:rPr>
          <w:rFonts w:ascii="仿宋" w:eastAsia="仿宋" w:hAnsi="仿宋" w:cs="仿宋" w:hint="eastAsia"/>
          <w:sz w:val="28"/>
          <w:szCs w:val="28"/>
        </w:rPr>
        <w:t>2024年  月  日</w:t>
      </w:r>
    </w:p>
    <w:p w:rsidR="00002C02" w:rsidRDefault="00002C02">
      <w:pPr>
        <w:tabs>
          <w:tab w:val="left" w:pos="630"/>
        </w:tabs>
        <w:spacing w:line="360" w:lineRule="auto"/>
        <w:ind w:firstLineChars="1500" w:firstLine="3600"/>
        <w:rPr>
          <w:rFonts w:ascii="仿宋" w:eastAsia="仿宋" w:hAnsi="仿宋" w:cs="仿宋"/>
          <w:sz w:val="24"/>
          <w:u w:val="single"/>
        </w:rPr>
      </w:pPr>
    </w:p>
    <w:p w:rsidR="00002C02" w:rsidRDefault="00002C02">
      <w:pPr>
        <w:pStyle w:val="2"/>
        <w:ind w:leftChars="0" w:left="0" w:firstLineChars="0" w:firstLine="0"/>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rPr>
          <w:rFonts w:ascii="仿宋" w:eastAsia="仿宋" w:hAnsi="仿宋" w:cs="仿宋"/>
          <w:sz w:val="28"/>
          <w:szCs w:val="28"/>
        </w:rPr>
      </w:pPr>
    </w:p>
    <w:p w:rsidR="00002C02" w:rsidRDefault="00002C02">
      <w:pPr>
        <w:ind w:left="720" w:hangingChars="200" w:hanging="720"/>
        <w:rPr>
          <w:rFonts w:ascii="仿宋" w:eastAsia="仿宋" w:hAnsi="仿宋" w:cs="仿宋"/>
          <w:sz w:val="36"/>
          <w:szCs w:val="36"/>
        </w:rPr>
      </w:pPr>
    </w:p>
    <w:p w:rsidR="00002C02" w:rsidRDefault="00002C02">
      <w:pPr>
        <w:ind w:left="720" w:hangingChars="200" w:hanging="720"/>
        <w:rPr>
          <w:rFonts w:ascii="仿宋" w:eastAsia="仿宋" w:hAnsi="仿宋" w:cs="仿宋"/>
          <w:sz w:val="36"/>
          <w:szCs w:val="36"/>
        </w:rPr>
      </w:pPr>
    </w:p>
    <w:p w:rsidR="00002C02" w:rsidRDefault="00002C02">
      <w:pPr>
        <w:ind w:left="720" w:hangingChars="200" w:hanging="720"/>
        <w:rPr>
          <w:rFonts w:ascii="仿宋" w:eastAsia="仿宋" w:hAnsi="仿宋" w:cs="仿宋"/>
          <w:sz w:val="36"/>
          <w:szCs w:val="36"/>
        </w:rPr>
      </w:pPr>
    </w:p>
    <w:p w:rsidR="00002C02" w:rsidRDefault="00BC494B">
      <w:pPr>
        <w:ind w:left="720" w:hangingChars="200" w:hanging="720"/>
        <w:rPr>
          <w:rFonts w:ascii="仿宋" w:eastAsia="仿宋" w:hAnsi="仿宋" w:cs="仿宋"/>
          <w:sz w:val="36"/>
          <w:szCs w:val="36"/>
        </w:rPr>
      </w:pPr>
      <w:r>
        <w:rPr>
          <w:rFonts w:ascii="仿宋" w:eastAsia="仿宋" w:hAnsi="仿宋" w:cs="仿宋" w:hint="eastAsia"/>
          <w:sz w:val="36"/>
          <w:szCs w:val="36"/>
        </w:rPr>
        <w:lastRenderedPageBreak/>
        <w:t>二、法定代表人身份证明书（原件）及法人二代居民身份证（复印件）</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单位名称：</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地   址： </w:t>
      </w:r>
      <w:r>
        <w:rPr>
          <w:rFonts w:ascii="仿宋" w:eastAsia="仿宋" w:hAnsi="仿宋" w:cs="仿宋" w:hint="eastAsia"/>
          <w:sz w:val="28"/>
          <w:szCs w:val="28"/>
          <w:u w:val="single"/>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日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姓     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（投标人单位名称）                </w:t>
      </w:r>
      <w:r>
        <w:rPr>
          <w:rFonts w:ascii="仿宋" w:eastAsia="仿宋" w:hAnsi="仿宋" w:cs="仿宋" w:hint="eastAsia"/>
          <w:sz w:val="28"/>
          <w:szCs w:val="28"/>
        </w:rPr>
        <w:t>的法定代表人。</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特此证明。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（盖单位公章）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附：法人二代居民身份证(复印件)</w:t>
      </w:r>
    </w:p>
    <w:p w:rsidR="00002C02" w:rsidRDefault="00002C02">
      <w:pPr>
        <w:ind w:firstLineChars="200" w:firstLine="560"/>
        <w:rPr>
          <w:rFonts w:ascii="仿宋" w:eastAsia="仿宋" w:hAnsi="仿宋" w:cs="仿宋"/>
          <w:sz w:val="28"/>
          <w:szCs w:val="28"/>
        </w:rPr>
      </w:pPr>
    </w:p>
    <w:p w:rsidR="00002C02" w:rsidRDefault="00002C02">
      <w:pPr>
        <w:ind w:firstLineChars="200" w:firstLine="560"/>
        <w:rPr>
          <w:rFonts w:ascii="仿宋" w:eastAsia="仿宋" w:hAnsi="仿宋" w:cs="仿宋"/>
          <w:sz w:val="28"/>
          <w:szCs w:val="28"/>
        </w:rPr>
      </w:pPr>
    </w:p>
    <w:p w:rsidR="00002C02" w:rsidRDefault="00002C02">
      <w:pPr>
        <w:ind w:firstLineChars="200" w:firstLine="560"/>
        <w:rPr>
          <w:rFonts w:ascii="仿宋" w:eastAsia="仿宋" w:hAnsi="仿宋" w:cs="仿宋"/>
          <w:sz w:val="28"/>
          <w:szCs w:val="28"/>
        </w:rPr>
      </w:pPr>
    </w:p>
    <w:p w:rsidR="00002C02" w:rsidRDefault="00002C02">
      <w:pPr>
        <w:rPr>
          <w:rFonts w:ascii="仿宋" w:eastAsia="仿宋" w:hAnsi="仿宋" w:cs="仿宋"/>
          <w:sz w:val="36"/>
          <w:szCs w:val="36"/>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lastRenderedPageBreak/>
        <w:t xml:space="preserve"> 三、授权委托书</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(姓名)</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(投标人名称)的法定代表人，现授权委托我单位</w:t>
      </w:r>
      <w:r>
        <w:rPr>
          <w:rFonts w:ascii="仿宋" w:eastAsia="仿宋" w:hAnsi="仿宋" w:cs="仿宋" w:hint="eastAsia"/>
          <w:sz w:val="28"/>
          <w:szCs w:val="28"/>
          <w:u w:val="single"/>
        </w:rPr>
        <w:t xml:space="preserve">       (姓名、职务)</w:t>
      </w:r>
      <w:r>
        <w:rPr>
          <w:rFonts w:ascii="仿宋" w:eastAsia="仿宋" w:hAnsi="仿宋" w:cs="仿宋" w:hint="eastAsia"/>
          <w:sz w:val="28"/>
          <w:szCs w:val="28"/>
        </w:rPr>
        <w:t>为我公司代理人。代理人根据授权，以我方名义签署、澄清、说明、补正、递交、撤回、修改</w:t>
      </w:r>
      <w:r>
        <w:rPr>
          <w:rFonts w:ascii="仿宋" w:eastAsia="仿宋" w:hAnsi="仿宋" w:cs="仿宋" w:hint="eastAsia"/>
          <w:sz w:val="28"/>
          <w:szCs w:val="28"/>
          <w:u w:val="single"/>
        </w:rPr>
        <w:t xml:space="preserve">                               (项目名称)</w:t>
      </w:r>
      <w:r>
        <w:rPr>
          <w:rFonts w:ascii="仿宋" w:eastAsia="仿宋" w:hAnsi="仿宋" w:cs="仿宋" w:hint="eastAsia"/>
          <w:sz w:val="28"/>
          <w:szCs w:val="28"/>
        </w:rPr>
        <w:t>的投标文件、签订合同和处理投标过程中的有关事宜，其法律后果由我方承担。</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(盖单位公章)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002C02">
      <w:pPr>
        <w:ind w:firstLineChars="200" w:firstLine="560"/>
        <w:rPr>
          <w:rFonts w:ascii="仿宋" w:eastAsia="仿宋" w:hAnsi="仿宋" w:cs="仿宋"/>
          <w:sz w:val="28"/>
          <w:szCs w:val="28"/>
        </w:rPr>
      </w:pP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附：委托代理人身份证复印件</w:t>
      </w:r>
    </w:p>
    <w:p w:rsidR="00002C02" w:rsidRDefault="00BC494B">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002C02" w:rsidRDefault="00002C02">
      <w:pPr>
        <w:rPr>
          <w:rFonts w:ascii="仿宋" w:eastAsia="仿宋" w:hAnsi="仿宋" w:cs="仿宋"/>
          <w:sz w:val="28"/>
          <w:szCs w:val="28"/>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t>四、企业资质证书(复印件)；</w:t>
      </w:r>
    </w:p>
    <w:p w:rsidR="00002C02" w:rsidRDefault="00002C02">
      <w:pPr>
        <w:rPr>
          <w:rFonts w:ascii="仿宋" w:eastAsia="仿宋" w:hAnsi="仿宋" w:cs="仿宋"/>
          <w:sz w:val="28"/>
          <w:szCs w:val="28"/>
        </w:rPr>
      </w:pPr>
    </w:p>
    <w:p w:rsidR="00002C02" w:rsidRDefault="00BC494B">
      <w:pPr>
        <w:ind w:firstLineChars="200" w:firstLine="720"/>
        <w:rPr>
          <w:rFonts w:ascii="仿宋" w:eastAsia="仿宋" w:hAnsi="仿宋" w:cs="仿宋"/>
          <w:sz w:val="36"/>
          <w:szCs w:val="36"/>
        </w:rPr>
      </w:pPr>
      <w:r>
        <w:rPr>
          <w:rFonts w:ascii="仿宋" w:eastAsia="仿宋" w:hAnsi="仿宋" w:cs="仿宋" w:hint="eastAsia"/>
          <w:sz w:val="36"/>
          <w:szCs w:val="36"/>
        </w:rPr>
        <w:t>五、企业法人营业执照(复印件)；</w:t>
      </w:r>
    </w:p>
    <w:p w:rsidR="00002C02" w:rsidRDefault="00BC494B">
      <w:pPr>
        <w:ind w:firstLineChars="200" w:firstLine="560"/>
        <w:rPr>
          <w:rFonts w:ascii="仿宋" w:eastAsia="仿宋" w:hAnsi="仿宋" w:cs="仿宋"/>
          <w:bCs/>
          <w:kern w:val="0"/>
          <w:sz w:val="30"/>
          <w:szCs w:val="30"/>
          <w:shd w:val="clear" w:color="auto" w:fill="FFFFFF"/>
        </w:rPr>
      </w:pPr>
      <w:r>
        <w:rPr>
          <w:rFonts w:ascii="仿宋" w:eastAsia="仿宋" w:hAnsi="仿宋" w:cs="仿宋" w:hint="eastAsia"/>
          <w:sz w:val="28"/>
          <w:szCs w:val="28"/>
        </w:rPr>
        <w:t xml:space="preserve"> </w:t>
      </w:r>
    </w:p>
    <w:sectPr w:rsidR="00002C02" w:rsidSect="00002C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40D" w:rsidRDefault="007E340D" w:rsidP="007646AA">
      <w:r>
        <w:separator/>
      </w:r>
    </w:p>
  </w:endnote>
  <w:endnote w:type="continuationSeparator" w:id="0">
    <w:p w:rsidR="007E340D" w:rsidRDefault="007E340D" w:rsidP="0076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40D" w:rsidRDefault="007E340D" w:rsidP="007646AA">
      <w:r>
        <w:separator/>
      </w:r>
    </w:p>
  </w:footnote>
  <w:footnote w:type="continuationSeparator" w:id="0">
    <w:p w:rsidR="007E340D" w:rsidRDefault="007E340D" w:rsidP="00764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CC00F2"/>
    <w:multiLevelType w:val="singleLevel"/>
    <w:tmpl w:val="ADCC00F2"/>
    <w:lvl w:ilvl="0">
      <w:start w:val="6"/>
      <w:numFmt w:val="chineseCounting"/>
      <w:suff w:val="nothing"/>
      <w:lvlText w:val="%1、"/>
      <w:lvlJc w:val="left"/>
      <w:rPr>
        <w:rFonts w:hint="eastAsia"/>
      </w:rPr>
    </w:lvl>
  </w:abstractNum>
  <w:abstractNum w:abstractNumId="1">
    <w:nsid w:val="CB633557"/>
    <w:multiLevelType w:val="singleLevel"/>
    <w:tmpl w:val="CB633557"/>
    <w:lvl w:ilvl="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橄ィಘޚȝ찔ㅶ"/>
  </w:docVars>
  <w:rsids>
    <w:rsidRoot w:val="00002C02"/>
    <w:rsid w:val="00002C02"/>
    <w:rsid w:val="000168CB"/>
    <w:rsid w:val="000F45D4"/>
    <w:rsid w:val="002A1497"/>
    <w:rsid w:val="003F6D56"/>
    <w:rsid w:val="004C78E7"/>
    <w:rsid w:val="005F5D5D"/>
    <w:rsid w:val="00620F26"/>
    <w:rsid w:val="007646AA"/>
    <w:rsid w:val="007E340D"/>
    <w:rsid w:val="00BC494B"/>
    <w:rsid w:val="00E237AC"/>
    <w:rsid w:val="00FE1418"/>
    <w:rsid w:val="10801888"/>
    <w:rsid w:val="4DCD4C42"/>
    <w:rsid w:val="5C433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02C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rsid w:val="00002C02"/>
    <w:pPr>
      <w:spacing w:after="120"/>
      <w:ind w:leftChars="200" w:left="420"/>
    </w:pPr>
    <w:rPr>
      <w:szCs w:val="22"/>
      <w:lang w:val="zh-CN"/>
    </w:rPr>
  </w:style>
  <w:style w:type="paragraph" w:styleId="a4">
    <w:name w:val="envelope return"/>
    <w:basedOn w:val="a"/>
    <w:qFormat/>
    <w:rsid w:val="00002C02"/>
    <w:pPr>
      <w:snapToGrid w:val="0"/>
    </w:pPr>
    <w:rPr>
      <w:rFonts w:ascii="Arial" w:hAnsi="Arial"/>
    </w:rPr>
  </w:style>
  <w:style w:type="paragraph" w:styleId="a5">
    <w:name w:val="Plain Text"/>
    <w:basedOn w:val="a"/>
    <w:qFormat/>
    <w:rsid w:val="00002C02"/>
    <w:rPr>
      <w:rFonts w:ascii="宋体" w:hAnsi="Courier New" w:cs="Courier New"/>
      <w:szCs w:val="21"/>
    </w:rPr>
  </w:style>
  <w:style w:type="paragraph" w:styleId="a6">
    <w:name w:val="Normal (Web)"/>
    <w:basedOn w:val="a"/>
    <w:qFormat/>
    <w:rsid w:val="00002C02"/>
    <w:pPr>
      <w:spacing w:before="100" w:beforeAutospacing="1" w:after="100" w:afterAutospacing="1"/>
      <w:jc w:val="left"/>
    </w:pPr>
    <w:rPr>
      <w:rFonts w:cs="Times New Roman"/>
      <w:kern w:val="0"/>
      <w:sz w:val="24"/>
    </w:rPr>
  </w:style>
  <w:style w:type="paragraph" w:styleId="2">
    <w:name w:val="Body Text First Indent 2"/>
    <w:basedOn w:val="a3"/>
    <w:uiPriority w:val="99"/>
    <w:unhideWhenUsed/>
    <w:qFormat/>
    <w:rsid w:val="00002C02"/>
    <w:pPr>
      <w:ind w:firstLineChars="200" w:firstLine="420"/>
    </w:pPr>
  </w:style>
  <w:style w:type="paragraph" w:styleId="a7">
    <w:name w:val="header"/>
    <w:basedOn w:val="a"/>
    <w:link w:val="Char"/>
    <w:rsid w:val="00764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646AA"/>
    <w:rPr>
      <w:rFonts w:asciiTheme="minorHAnsi" w:eastAsiaTheme="minorEastAsia" w:hAnsiTheme="minorHAnsi" w:cstheme="minorBidi"/>
      <w:kern w:val="2"/>
      <w:sz w:val="18"/>
      <w:szCs w:val="18"/>
    </w:rPr>
  </w:style>
  <w:style w:type="paragraph" w:styleId="a8">
    <w:name w:val="footer"/>
    <w:basedOn w:val="a"/>
    <w:link w:val="Char0"/>
    <w:rsid w:val="007646AA"/>
    <w:pPr>
      <w:tabs>
        <w:tab w:val="center" w:pos="4153"/>
        <w:tab w:val="right" w:pos="8306"/>
      </w:tabs>
      <w:snapToGrid w:val="0"/>
      <w:jc w:val="left"/>
    </w:pPr>
    <w:rPr>
      <w:sz w:val="18"/>
      <w:szCs w:val="18"/>
    </w:rPr>
  </w:style>
  <w:style w:type="character" w:customStyle="1" w:styleId="Char0">
    <w:name w:val="页脚 Char"/>
    <w:basedOn w:val="a0"/>
    <w:link w:val="a8"/>
    <w:rsid w:val="007646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6</cp:revision>
  <cp:lastPrinted>2024-01-12T02:29:00Z</cp:lastPrinted>
  <dcterms:created xsi:type="dcterms:W3CDTF">2024-01-09T00:02:00Z</dcterms:created>
  <dcterms:modified xsi:type="dcterms:W3CDTF">2024-02-21T00:58:00Z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C7D0986453C04BBB941BCA55C269F48C_12</vt:lpwstr>
  </property>
</Properties>
</file>