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AA" w:rsidRDefault="00BC494B">
      <w:pPr>
        <w:pStyle w:val="a6"/>
        <w:widowControl/>
        <w:spacing w:before="0" w:beforeAutospacing="0" w:after="0" w:afterAutospacing="0" w:line="600" w:lineRule="exact"/>
        <w:jc w:val="center"/>
        <w:rPr>
          <w:rFonts w:ascii="黑体" w:eastAsia="黑体" w:hAnsi="黑体" w:cs="黑体" w:hint="eastAsia"/>
          <w:sz w:val="36"/>
          <w:szCs w:val="36"/>
        </w:rPr>
      </w:pPr>
      <w:r>
        <w:rPr>
          <w:rFonts w:ascii="黑体" w:eastAsia="黑体" w:hAnsi="黑体" w:cs="黑体" w:hint="eastAsia"/>
          <w:sz w:val="36"/>
          <w:szCs w:val="36"/>
        </w:rPr>
        <w:t>桐城市人民医院新区</w:t>
      </w:r>
      <w:r>
        <w:rPr>
          <w:rFonts w:ascii="黑体" w:eastAsia="黑体" w:hAnsi="黑体" w:cs="黑体" w:hint="eastAsia"/>
          <w:sz w:val="36"/>
          <w:szCs w:val="36"/>
        </w:rPr>
        <w:t>临时停车标线</w:t>
      </w:r>
    </w:p>
    <w:p w:rsidR="00002C02" w:rsidRDefault="007646AA">
      <w:pPr>
        <w:pStyle w:val="a6"/>
        <w:widowControl/>
        <w:spacing w:before="0" w:beforeAutospacing="0" w:after="0" w:afterAutospacing="0" w:line="600" w:lineRule="exact"/>
        <w:jc w:val="center"/>
        <w:rPr>
          <w:rFonts w:ascii="黑体" w:eastAsia="黑体" w:hAnsi="黑体" w:cs="黑体"/>
          <w:sz w:val="36"/>
          <w:szCs w:val="36"/>
        </w:rPr>
      </w:pPr>
      <w:r w:rsidRPr="000432C3">
        <w:rPr>
          <w:rFonts w:asciiTheme="majorEastAsia" w:eastAsiaTheme="majorEastAsia" w:hAnsiTheme="majorEastAsia" w:cstheme="majorEastAsia" w:hint="eastAsia"/>
          <w:b/>
          <w:bCs/>
          <w:sz w:val="36"/>
          <w:szCs w:val="36"/>
        </w:rPr>
        <w:t>公开询价招标</w:t>
      </w:r>
    </w:p>
    <w:p w:rsidR="00002C02" w:rsidRDefault="00BC494B">
      <w:pPr>
        <w:pStyle w:val="a6"/>
        <w:widowControl/>
        <w:spacing w:before="0" w:beforeAutospacing="0" w:after="0" w:afterAutospacing="0" w:line="600" w:lineRule="exact"/>
      </w:pPr>
      <w:r>
        <w:rPr>
          <w:rFonts w:ascii="宋体" w:eastAsia="宋体" w:hAnsi="宋体" w:cs="宋体" w:hint="eastAsia"/>
          <w:b/>
          <w:color w:val="333333"/>
          <w:sz w:val="30"/>
          <w:szCs w:val="30"/>
          <w:shd w:val="clear" w:color="auto" w:fill="FFFFFF"/>
        </w:rPr>
        <w:t>一、项目名称及内容</w:t>
      </w:r>
    </w:p>
    <w:p w:rsidR="00002C02" w:rsidRDefault="00BC494B">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1</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项目名称：</w:t>
      </w:r>
      <w:r>
        <w:rPr>
          <w:rFonts w:ascii="仿宋" w:eastAsia="仿宋" w:hAnsi="仿宋" w:cs="仿宋" w:hint="eastAsia"/>
          <w:sz w:val="30"/>
          <w:szCs w:val="30"/>
        </w:rPr>
        <w:t>桐城市人民医院新区</w:t>
      </w:r>
      <w:r>
        <w:rPr>
          <w:rFonts w:ascii="仿宋" w:eastAsia="仿宋" w:hAnsi="仿宋" w:cs="仿宋" w:hint="eastAsia"/>
          <w:sz w:val="30"/>
          <w:szCs w:val="30"/>
        </w:rPr>
        <w:t>项目（一期）</w:t>
      </w:r>
    </w:p>
    <w:p w:rsidR="00002C02" w:rsidRDefault="00BC494B">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2</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项目地点：</w:t>
      </w:r>
      <w:r>
        <w:rPr>
          <w:rFonts w:ascii="仿宋" w:eastAsia="仿宋" w:hAnsi="仿宋" w:cs="仿宋" w:hint="eastAsia"/>
          <w:sz w:val="30"/>
          <w:szCs w:val="30"/>
        </w:rPr>
        <w:t>桐城市</w:t>
      </w:r>
      <w:r>
        <w:rPr>
          <w:rFonts w:ascii="仿宋" w:eastAsia="仿宋" w:hAnsi="仿宋" w:cs="仿宋" w:hint="eastAsia"/>
          <w:sz w:val="30"/>
          <w:szCs w:val="30"/>
        </w:rPr>
        <w:t>望溪路</w:t>
      </w:r>
      <w:r>
        <w:rPr>
          <w:rFonts w:ascii="仿宋" w:eastAsia="仿宋" w:hAnsi="仿宋" w:cs="仿宋" w:hint="eastAsia"/>
          <w:sz w:val="30"/>
          <w:szCs w:val="30"/>
        </w:rPr>
        <w:t>166</w:t>
      </w:r>
      <w:r>
        <w:rPr>
          <w:rFonts w:ascii="仿宋" w:eastAsia="仿宋" w:hAnsi="仿宋" w:cs="仿宋" w:hint="eastAsia"/>
          <w:sz w:val="30"/>
          <w:szCs w:val="30"/>
        </w:rPr>
        <w:t>号</w:t>
      </w:r>
      <w:r>
        <w:rPr>
          <w:rFonts w:ascii="仿宋" w:eastAsia="仿宋" w:hAnsi="仿宋" w:cs="仿宋" w:hint="eastAsia"/>
          <w:sz w:val="30"/>
          <w:szCs w:val="30"/>
        </w:rPr>
        <w:t xml:space="preserve">  </w:t>
      </w:r>
    </w:p>
    <w:p w:rsidR="00002C02" w:rsidRDefault="00BC494B">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3</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最高投标限价：</w:t>
      </w:r>
      <w:r>
        <w:rPr>
          <w:rFonts w:ascii="仿宋" w:eastAsia="仿宋" w:hAnsi="仿宋" w:cs="仿宋" w:hint="eastAsia"/>
          <w:color w:val="333333"/>
          <w:sz w:val="30"/>
          <w:szCs w:val="30"/>
          <w:shd w:val="clear" w:color="auto" w:fill="FFFFFF"/>
        </w:rPr>
        <w:t>4.5</w:t>
      </w:r>
      <w:r>
        <w:rPr>
          <w:rFonts w:ascii="仿宋" w:eastAsia="仿宋" w:hAnsi="仿宋" w:cs="仿宋" w:hint="eastAsia"/>
          <w:color w:val="333333"/>
          <w:sz w:val="30"/>
          <w:szCs w:val="30"/>
          <w:shd w:val="clear" w:color="auto" w:fill="FFFFFF"/>
        </w:rPr>
        <w:t>元</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米</w:t>
      </w:r>
      <w:r>
        <w:rPr>
          <w:rFonts w:ascii="仿宋" w:eastAsia="仿宋" w:hAnsi="仿宋" w:cs="仿宋" w:hint="eastAsia"/>
          <w:color w:val="333333"/>
          <w:sz w:val="30"/>
          <w:szCs w:val="30"/>
          <w:shd w:val="clear" w:color="auto" w:fill="FFFFFF"/>
        </w:rPr>
        <w:t>（含税）。</w:t>
      </w:r>
    </w:p>
    <w:p w:rsidR="00002C02" w:rsidRDefault="00BC494B">
      <w:pPr>
        <w:pStyle w:val="a6"/>
        <w:widowControl/>
        <w:spacing w:before="0" w:beforeAutospacing="0" w:after="0" w:afterAutospacing="0" w:line="600" w:lineRule="exact"/>
        <w:ind w:firstLineChars="200"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4</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成交合同价（固定</w:t>
      </w:r>
      <w:r>
        <w:rPr>
          <w:rFonts w:ascii="仿宋" w:eastAsia="仿宋" w:hAnsi="仿宋" w:cs="仿宋" w:hint="eastAsia"/>
          <w:color w:val="333333"/>
          <w:sz w:val="30"/>
          <w:szCs w:val="30"/>
          <w:shd w:val="clear" w:color="auto" w:fill="FFFFFF"/>
        </w:rPr>
        <w:t>单价</w:t>
      </w:r>
      <w:r>
        <w:rPr>
          <w:rFonts w:ascii="仿宋" w:eastAsia="仿宋" w:hAnsi="仿宋" w:cs="仿宋" w:hint="eastAsia"/>
          <w:color w:val="333333"/>
          <w:sz w:val="30"/>
          <w:szCs w:val="30"/>
          <w:shd w:val="clear" w:color="auto" w:fill="FFFFFF"/>
        </w:rPr>
        <w:t>报价）</w:t>
      </w:r>
    </w:p>
    <w:p w:rsidR="00002C02" w:rsidRDefault="00BC494B">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详见后附最高投标限价</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单项报价）清单</w:t>
      </w:r>
      <w:r>
        <w:rPr>
          <w:rFonts w:ascii="仿宋" w:eastAsia="仿宋" w:hAnsi="仿宋" w:cs="仿宋" w:hint="eastAsia"/>
          <w:color w:val="333333"/>
          <w:sz w:val="30"/>
          <w:szCs w:val="30"/>
          <w:shd w:val="clear" w:color="auto" w:fill="FFFFFF"/>
        </w:rPr>
        <w:t>。</w:t>
      </w:r>
    </w:p>
    <w:p w:rsidR="00002C02" w:rsidRDefault="00BC494B">
      <w:pPr>
        <w:pStyle w:val="a6"/>
        <w:widowControl/>
        <w:numPr>
          <w:ilvl w:val="0"/>
          <w:numId w:val="1"/>
        </w:numPr>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项目内容：</w:t>
      </w:r>
      <w:r>
        <w:rPr>
          <w:rFonts w:ascii="仿宋" w:eastAsia="仿宋" w:hAnsi="仿宋" w:cs="仿宋" w:hint="eastAsia"/>
          <w:sz w:val="30"/>
          <w:szCs w:val="30"/>
        </w:rPr>
        <w:t>桐城市人民医院新区</w:t>
      </w:r>
      <w:r>
        <w:rPr>
          <w:rFonts w:ascii="仿宋" w:eastAsia="仿宋" w:hAnsi="仿宋" w:cs="仿宋" w:hint="eastAsia"/>
          <w:sz w:val="30"/>
          <w:szCs w:val="30"/>
        </w:rPr>
        <w:t>项目（一期）临时停车标线项目</w:t>
      </w:r>
    </w:p>
    <w:p w:rsidR="00002C02" w:rsidRDefault="00BC494B">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6.</w:t>
      </w:r>
      <w:r>
        <w:rPr>
          <w:rFonts w:ascii="仿宋" w:eastAsia="仿宋" w:hAnsi="仿宋" w:cs="仿宋" w:hint="eastAsia"/>
          <w:color w:val="333333"/>
          <w:sz w:val="30"/>
          <w:szCs w:val="30"/>
          <w:shd w:val="clear" w:color="auto" w:fill="FFFFFF"/>
        </w:rPr>
        <w:t>计划工期：</w:t>
      </w:r>
      <w:r>
        <w:rPr>
          <w:rFonts w:ascii="仿宋" w:eastAsia="仿宋" w:hAnsi="仿宋" w:cs="仿宋" w:hint="eastAsia"/>
          <w:color w:val="333333"/>
          <w:sz w:val="30"/>
          <w:szCs w:val="30"/>
          <w:shd w:val="clear" w:color="auto" w:fill="FFFFFF"/>
        </w:rPr>
        <w:t>10</w:t>
      </w:r>
      <w:r>
        <w:rPr>
          <w:rFonts w:ascii="仿宋" w:eastAsia="仿宋" w:hAnsi="仿宋" w:cs="仿宋" w:hint="eastAsia"/>
          <w:color w:val="333333"/>
          <w:sz w:val="30"/>
          <w:szCs w:val="30"/>
          <w:shd w:val="clear" w:color="auto" w:fill="FFFFFF"/>
        </w:rPr>
        <w:t>日历天</w:t>
      </w:r>
    </w:p>
    <w:p w:rsidR="00002C02" w:rsidRDefault="00BC494B">
      <w:pPr>
        <w:pStyle w:val="a6"/>
        <w:widowControl/>
        <w:spacing w:before="0" w:beforeAutospacing="0" w:after="0" w:afterAutospacing="0" w:line="600" w:lineRule="exact"/>
        <w:rPr>
          <w:rFonts w:ascii="仿宋" w:eastAsia="仿宋" w:hAnsi="仿宋" w:cs="仿宋"/>
          <w:sz w:val="30"/>
          <w:szCs w:val="30"/>
        </w:rPr>
      </w:pPr>
      <w:r>
        <w:rPr>
          <w:rFonts w:ascii="仿宋" w:eastAsia="仿宋" w:hAnsi="仿宋" w:cs="仿宋" w:hint="eastAsia"/>
          <w:b/>
          <w:color w:val="333333"/>
          <w:sz w:val="30"/>
          <w:szCs w:val="30"/>
          <w:shd w:val="clear" w:color="auto" w:fill="FFFFFF"/>
        </w:rPr>
        <w:t>二、资质、资格要求</w:t>
      </w:r>
    </w:p>
    <w:p w:rsidR="00002C02" w:rsidRDefault="00BC494B">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1.</w:t>
      </w:r>
      <w:r>
        <w:rPr>
          <w:rFonts w:ascii="仿宋" w:eastAsia="仿宋" w:hAnsi="仿宋" w:cs="仿宋" w:hint="eastAsia"/>
          <w:color w:val="333333"/>
          <w:sz w:val="30"/>
          <w:szCs w:val="30"/>
          <w:shd w:val="clear" w:color="auto" w:fill="FFFFFF"/>
        </w:rPr>
        <w:t>参与供应商须具有独立法人资格，具备</w:t>
      </w:r>
      <w:r>
        <w:rPr>
          <w:rFonts w:ascii="仿宋" w:eastAsia="仿宋" w:hAnsi="仿宋" w:cs="仿宋" w:hint="eastAsia"/>
          <w:color w:val="333333"/>
          <w:sz w:val="30"/>
          <w:szCs w:val="30"/>
          <w:shd w:val="clear" w:color="auto" w:fill="FFFFFF"/>
        </w:rPr>
        <w:t>相关</w:t>
      </w:r>
      <w:r>
        <w:rPr>
          <w:rFonts w:ascii="仿宋" w:eastAsia="仿宋" w:hAnsi="仿宋" w:cs="仿宋" w:hint="eastAsia"/>
          <w:color w:val="333333"/>
          <w:sz w:val="30"/>
          <w:szCs w:val="30"/>
          <w:shd w:val="clear" w:color="auto" w:fill="FFFFFF"/>
        </w:rPr>
        <w:t>资质</w:t>
      </w:r>
      <w:r>
        <w:rPr>
          <w:rFonts w:ascii="仿宋" w:eastAsia="仿宋" w:hAnsi="仿宋" w:cs="仿宋" w:hint="eastAsia"/>
          <w:color w:val="333333"/>
          <w:sz w:val="30"/>
          <w:szCs w:val="30"/>
          <w:shd w:val="clear" w:color="auto" w:fill="FFFFFF"/>
        </w:rPr>
        <w:t>要求</w:t>
      </w:r>
      <w:r>
        <w:rPr>
          <w:rFonts w:ascii="仿宋" w:eastAsia="仿宋" w:hAnsi="仿宋" w:cs="仿宋" w:hint="eastAsia"/>
          <w:color w:val="333333"/>
          <w:sz w:val="30"/>
          <w:szCs w:val="30"/>
          <w:shd w:val="clear" w:color="auto" w:fill="FFFFFF"/>
        </w:rPr>
        <w:t>；</w:t>
      </w:r>
    </w:p>
    <w:p w:rsidR="00002C02" w:rsidRDefault="00BC494B">
      <w:pPr>
        <w:pStyle w:val="a6"/>
        <w:widowControl/>
        <w:spacing w:before="0" w:beforeAutospacing="0" w:after="0" w:afterAutospacing="0" w:line="600" w:lineRule="exact"/>
        <w:rPr>
          <w:rFonts w:ascii="仿宋" w:eastAsia="仿宋" w:hAnsi="仿宋" w:cs="仿宋"/>
          <w:sz w:val="30"/>
          <w:szCs w:val="30"/>
        </w:rPr>
      </w:pPr>
      <w:r>
        <w:rPr>
          <w:rFonts w:ascii="仿宋" w:eastAsia="仿宋" w:hAnsi="仿宋" w:cs="仿宋" w:hint="eastAsia"/>
          <w:b/>
          <w:color w:val="333333"/>
          <w:sz w:val="30"/>
          <w:szCs w:val="30"/>
          <w:shd w:val="clear" w:color="auto" w:fill="FFFFFF"/>
        </w:rPr>
        <w:t>三、交易时间、地点、规则</w:t>
      </w:r>
    </w:p>
    <w:p w:rsidR="00002C02" w:rsidRDefault="00BC494B">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 xml:space="preserve">1. </w:t>
      </w:r>
      <w:r>
        <w:rPr>
          <w:rFonts w:ascii="仿宋" w:eastAsia="仿宋" w:hAnsi="仿宋" w:cs="仿宋" w:hint="eastAsia"/>
          <w:color w:val="333333"/>
          <w:sz w:val="30"/>
          <w:szCs w:val="30"/>
          <w:shd w:val="clear" w:color="auto" w:fill="FFFFFF"/>
        </w:rPr>
        <w:t>交易时间：</w:t>
      </w:r>
      <w:r w:rsidR="007646AA" w:rsidRPr="007646AA">
        <w:rPr>
          <w:rFonts w:ascii="仿宋" w:eastAsia="仿宋" w:hAnsi="仿宋" w:cs="仿宋" w:hint="eastAsia"/>
          <w:b/>
          <w:color w:val="333333"/>
          <w:sz w:val="30"/>
          <w:szCs w:val="30"/>
          <w:u w:val="single"/>
          <w:shd w:val="clear" w:color="auto" w:fill="FFFFFF"/>
        </w:rPr>
        <w:t>2024年1月18日09点00分（北京时间）；</w:t>
      </w:r>
    </w:p>
    <w:p w:rsidR="00002C02" w:rsidRDefault="00BC494B">
      <w:pPr>
        <w:pStyle w:val="a6"/>
        <w:widowControl/>
        <w:spacing w:before="0" w:beforeAutospacing="0" w:after="0" w:afterAutospacing="0" w:line="600" w:lineRule="exact"/>
        <w:ind w:firstLineChars="200"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 xml:space="preserve">2. </w:t>
      </w:r>
      <w:r>
        <w:rPr>
          <w:rFonts w:ascii="仿宋" w:eastAsia="仿宋" w:hAnsi="仿宋" w:cs="仿宋" w:hint="eastAsia"/>
          <w:color w:val="333333"/>
          <w:sz w:val="30"/>
          <w:szCs w:val="30"/>
          <w:shd w:val="clear" w:color="auto" w:fill="FFFFFF"/>
        </w:rPr>
        <w:t>交易地点：</w:t>
      </w:r>
      <w:r w:rsidR="007646AA" w:rsidRPr="007646AA">
        <w:rPr>
          <w:rFonts w:ascii="仿宋" w:eastAsia="仿宋" w:hAnsi="仿宋" w:cs="仿宋" w:hint="eastAsia"/>
          <w:b/>
          <w:color w:val="333333"/>
          <w:sz w:val="30"/>
          <w:szCs w:val="30"/>
          <w:u w:val="single"/>
          <w:shd w:val="clear" w:color="auto" w:fill="FFFFFF"/>
        </w:rPr>
        <w:t>桐城市人民医院(新院区)门诊楼（2层），行政办公区综合采购办公室</w:t>
      </w:r>
    </w:p>
    <w:p w:rsidR="00002C02" w:rsidRDefault="00BC494B">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3</w:t>
      </w:r>
      <w:r>
        <w:rPr>
          <w:rFonts w:ascii="仿宋" w:eastAsia="仿宋" w:hAnsi="仿宋" w:cs="仿宋" w:hint="eastAsia"/>
          <w:color w:val="333333"/>
          <w:sz w:val="30"/>
          <w:szCs w:val="30"/>
          <w:shd w:val="clear" w:color="auto" w:fill="FFFFFF"/>
        </w:rPr>
        <w:t xml:space="preserve">. </w:t>
      </w:r>
      <w:r>
        <w:rPr>
          <w:rFonts w:ascii="仿宋" w:eastAsia="仿宋" w:hAnsi="仿宋" w:cs="仿宋" w:hint="eastAsia"/>
          <w:color w:val="333333"/>
          <w:sz w:val="30"/>
          <w:szCs w:val="30"/>
          <w:shd w:val="clear" w:color="auto" w:fill="FFFFFF"/>
        </w:rPr>
        <w:t>交易规则：</w:t>
      </w:r>
      <w:r>
        <w:rPr>
          <w:rFonts w:ascii="仿宋" w:eastAsia="仿宋" w:hAnsi="仿宋" w:cs="仿宋" w:hint="eastAsia"/>
          <w:color w:val="333333"/>
          <w:sz w:val="30"/>
          <w:szCs w:val="30"/>
          <w:shd w:val="clear" w:color="auto" w:fill="FFFFFF"/>
        </w:rPr>
        <w:t>投标文件密封后加装公章，送至桐城市人民医院综合采购办。由医院组织评标，以最终有效最低报价为中标人</w:t>
      </w:r>
      <w:r w:rsidR="007646AA">
        <w:rPr>
          <w:rFonts w:ascii="仿宋" w:eastAsia="仿宋" w:hAnsi="仿宋" w:cs="仿宋" w:hint="eastAsia"/>
          <w:color w:val="333333"/>
          <w:sz w:val="30"/>
          <w:szCs w:val="30"/>
          <w:shd w:val="clear" w:color="auto" w:fill="FFFFFF"/>
        </w:rPr>
        <w:t>,</w:t>
      </w:r>
      <w:r w:rsidR="007646AA" w:rsidRPr="007646AA">
        <w:rPr>
          <w:rFonts w:ascii="仿宋" w:eastAsia="仿宋" w:hAnsi="仿宋" w:cs="仿宋" w:hint="eastAsia"/>
          <w:color w:val="333333"/>
          <w:sz w:val="30"/>
          <w:szCs w:val="30"/>
          <w:shd w:val="clear" w:color="auto" w:fill="FFFFFF"/>
        </w:rPr>
        <w:t>不接收快递报价文件。</w:t>
      </w:r>
    </w:p>
    <w:p w:rsidR="00002C02" w:rsidRDefault="00BC494B">
      <w:pPr>
        <w:pStyle w:val="a6"/>
        <w:widowControl/>
        <w:spacing w:before="0" w:beforeAutospacing="0" w:after="0" w:afterAutospacing="0" w:line="600" w:lineRule="exact"/>
        <w:rPr>
          <w:rFonts w:ascii="仿宋" w:eastAsia="仿宋" w:hAnsi="仿宋" w:cs="仿宋"/>
          <w:sz w:val="30"/>
          <w:szCs w:val="30"/>
        </w:rPr>
      </w:pPr>
      <w:r>
        <w:rPr>
          <w:rFonts w:ascii="仿宋" w:eastAsia="仿宋" w:hAnsi="仿宋" w:cs="仿宋" w:hint="eastAsia"/>
          <w:b/>
          <w:color w:val="333333"/>
          <w:sz w:val="30"/>
          <w:szCs w:val="30"/>
          <w:shd w:val="clear" w:color="auto" w:fill="FFFFFF"/>
        </w:rPr>
        <w:t>四、注意事项</w:t>
      </w:r>
    </w:p>
    <w:p w:rsidR="00002C02" w:rsidRDefault="00BC494B">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 xml:space="preserve">1. </w:t>
      </w:r>
      <w:r>
        <w:rPr>
          <w:rFonts w:ascii="仿宋" w:eastAsia="仿宋" w:hAnsi="仿宋" w:cs="仿宋" w:hint="eastAsia"/>
          <w:bCs/>
          <w:sz w:val="30"/>
          <w:szCs w:val="30"/>
          <w:shd w:val="clear" w:color="auto" w:fill="FFFFFF"/>
        </w:rPr>
        <w:t>中标单位施工方案报发包人同意后方可施工。</w:t>
      </w:r>
    </w:p>
    <w:p w:rsidR="00002C02" w:rsidRDefault="00BC494B">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lastRenderedPageBreak/>
        <w:t>2</w:t>
      </w:r>
      <w:r>
        <w:rPr>
          <w:rFonts w:ascii="仿宋" w:eastAsia="仿宋" w:hAnsi="仿宋" w:cs="仿宋" w:hint="eastAsia"/>
          <w:bCs/>
          <w:sz w:val="30"/>
          <w:szCs w:val="30"/>
          <w:shd w:val="clear" w:color="auto" w:fill="FFFFFF"/>
        </w:rPr>
        <w:t>、本合同为固定单价合同，最终工程量由监理单位、业主单位、施工单位现场确认，费用由竣工决算审计审定。</w:t>
      </w:r>
    </w:p>
    <w:p w:rsidR="00002C02" w:rsidRDefault="00BC494B">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3</w:t>
      </w:r>
      <w:r>
        <w:rPr>
          <w:rFonts w:ascii="仿宋" w:eastAsia="仿宋" w:hAnsi="仿宋" w:cs="仿宋" w:hint="eastAsia"/>
          <w:bCs/>
          <w:sz w:val="30"/>
          <w:szCs w:val="30"/>
          <w:shd w:val="clear" w:color="auto" w:fill="FFFFFF"/>
        </w:rPr>
        <w:t>、中标单位签订合同之日，监理单位发出开工令后</w:t>
      </w:r>
      <w:r>
        <w:rPr>
          <w:rFonts w:ascii="仿宋" w:eastAsia="仿宋" w:hAnsi="仿宋" w:cs="仿宋" w:hint="eastAsia"/>
          <w:bCs/>
          <w:sz w:val="30"/>
          <w:szCs w:val="30"/>
          <w:shd w:val="clear" w:color="auto" w:fill="FFFFFF"/>
        </w:rPr>
        <w:t>10</w:t>
      </w:r>
      <w:r>
        <w:rPr>
          <w:rFonts w:ascii="仿宋" w:eastAsia="仿宋" w:hAnsi="仿宋" w:cs="仿宋" w:hint="eastAsia"/>
          <w:bCs/>
          <w:sz w:val="30"/>
          <w:szCs w:val="30"/>
          <w:shd w:val="clear" w:color="auto" w:fill="FFFFFF"/>
        </w:rPr>
        <w:t>天内完成所有清单内施工内容，并通过监理验收。逾期</w:t>
      </w:r>
      <w:r>
        <w:rPr>
          <w:rFonts w:ascii="仿宋" w:eastAsia="仿宋" w:hAnsi="仿宋" w:cs="仿宋" w:hint="eastAsia"/>
          <w:bCs/>
          <w:sz w:val="30"/>
          <w:szCs w:val="30"/>
          <w:shd w:val="clear" w:color="auto" w:fill="FFFFFF"/>
        </w:rPr>
        <w:t>1</w:t>
      </w:r>
      <w:r>
        <w:rPr>
          <w:rFonts w:ascii="仿宋" w:eastAsia="仿宋" w:hAnsi="仿宋" w:cs="仿宋" w:hint="eastAsia"/>
          <w:bCs/>
          <w:sz w:val="30"/>
          <w:szCs w:val="30"/>
          <w:shd w:val="clear" w:color="auto" w:fill="FFFFFF"/>
        </w:rPr>
        <w:t>天，处罚</w:t>
      </w:r>
      <w:r>
        <w:rPr>
          <w:rFonts w:ascii="仿宋" w:eastAsia="仿宋" w:hAnsi="仿宋" w:cs="仿宋" w:hint="eastAsia"/>
          <w:bCs/>
          <w:sz w:val="30"/>
          <w:szCs w:val="30"/>
          <w:shd w:val="clear" w:color="auto" w:fill="FFFFFF"/>
        </w:rPr>
        <w:t>2000</w:t>
      </w:r>
      <w:r>
        <w:rPr>
          <w:rFonts w:ascii="仿宋" w:eastAsia="仿宋" w:hAnsi="仿宋" w:cs="仿宋" w:hint="eastAsia"/>
          <w:bCs/>
          <w:sz w:val="30"/>
          <w:szCs w:val="30"/>
          <w:shd w:val="clear" w:color="auto" w:fill="FFFFFF"/>
        </w:rPr>
        <w:t>元，以此类推；超过一周时间以上，业主方有权单方解除合同。</w:t>
      </w:r>
    </w:p>
    <w:p w:rsidR="00002C02" w:rsidRDefault="00BC494B">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4</w:t>
      </w:r>
      <w:r>
        <w:rPr>
          <w:rFonts w:ascii="仿宋" w:eastAsia="仿宋" w:hAnsi="仿宋" w:cs="仿宋" w:hint="eastAsia"/>
          <w:bCs/>
          <w:sz w:val="30"/>
          <w:szCs w:val="30"/>
          <w:shd w:val="clear" w:color="auto" w:fill="FFFFFF"/>
        </w:rPr>
        <w:t>、为确保新院区道路交通停车标线整体美观性，中标单位需要按附件：技术要求进行实施。</w:t>
      </w:r>
    </w:p>
    <w:p w:rsidR="00002C02" w:rsidRDefault="00BC494B">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5</w:t>
      </w:r>
      <w:r>
        <w:rPr>
          <w:rFonts w:ascii="仿宋" w:eastAsia="仿宋" w:hAnsi="仿宋" w:cs="仿宋" w:hint="eastAsia"/>
          <w:bCs/>
          <w:sz w:val="30"/>
          <w:szCs w:val="30"/>
          <w:shd w:val="clear" w:color="auto" w:fill="FFFFFF"/>
        </w:rPr>
        <w:t>、请投标人自行踏勘现场，确认施工界面，费用自理。</w:t>
      </w:r>
    </w:p>
    <w:p w:rsidR="00002C02" w:rsidRDefault="00BC494B">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6</w:t>
      </w:r>
      <w:r>
        <w:rPr>
          <w:rFonts w:ascii="仿宋" w:eastAsia="仿宋" w:hAnsi="仿宋" w:cs="仿宋" w:hint="eastAsia"/>
          <w:bCs/>
          <w:sz w:val="30"/>
          <w:szCs w:val="30"/>
          <w:shd w:val="clear" w:color="auto" w:fill="FFFFFF"/>
        </w:rPr>
        <w:t>、积极与室外景观工程施工单位、东部新城建设发展有限公司、总包单位沟通，不可损坏其他单位成品工程，如有损坏，中标单位负责修复。</w:t>
      </w:r>
    </w:p>
    <w:p w:rsidR="00002C02" w:rsidRDefault="00BC494B">
      <w:pPr>
        <w:pStyle w:val="a6"/>
        <w:widowControl/>
        <w:spacing w:before="0" w:beforeAutospacing="0" w:after="0" w:afterAutospacing="0" w:line="600" w:lineRule="exact"/>
        <w:rPr>
          <w:rFonts w:ascii="仿宋" w:eastAsia="仿宋" w:hAnsi="仿宋" w:cs="仿宋"/>
          <w:b/>
          <w:sz w:val="30"/>
          <w:szCs w:val="30"/>
          <w:shd w:val="clear" w:color="auto" w:fill="FFFFFF"/>
        </w:rPr>
      </w:pPr>
      <w:r>
        <w:rPr>
          <w:rFonts w:ascii="仿宋" w:eastAsia="仿宋" w:hAnsi="仿宋" w:cs="仿宋" w:hint="eastAsia"/>
          <w:b/>
          <w:sz w:val="30"/>
          <w:szCs w:val="30"/>
          <w:shd w:val="clear" w:color="auto" w:fill="FFFFFF"/>
        </w:rPr>
        <w:t>五、付款方式</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清单内容施工结束后，经监理单位、业主单位验收后，根据实际临时停车标线的具体数量</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中标单价，付至总价款的</w:t>
      </w:r>
      <w:r>
        <w:rPr>
          <w:rFonts w:ascii="仿宋" w:eastAsia="仿宋" w:hAnsi="仿宋" w:cs="仿宋" w:hint="eastAsia"/>
          <w:bCs/>
          <w:kern w:val="0"/>
          <w:sz w:val="30"/>
          <w:szCs w:val="30"/>
          <w:shd w:val="clear" w:color="auto" w:fill="FFFFFF"/>
        </w:rPr>
        <w:t>100%</w:t>
      </w:r>
      <w:r>
        <w:rPr>
          <w:rFonts w:ascii="仿宋" w:eastAsia="仿宋" w:hAnsi="仿宋" w:cs="仿宋" w:hint="eastAsia"/>
          <w:bCs/>
          <w:kern w:val="0"/>
          <w:sz w:val="30"/>
          <w:szCs w:val="30"/>
          <w:shd w:val="clear" w:color="auto" w:fill="FFFFFF"/>
        </w:rPr>
        <w:t>，同时，中标单位支付市医院指定账户总价款</w:t>
      </w:r>
      <w:r>
        <w:rPr>
          <w:rFonts w:ascii="仿宋" w:eastAsia="仿宋" w:hAnsi="仿宋" w:cs="仿宋" w:hint="eastAsia"/>
          <w:bCs/>
          <w:kern w:val="0"/>
          <w:sz w:val="30"/>
          <w:szCs w:val="30"/>
          <w:shd w:val="clear" w:color="auto" w:fill="FFFFFF"/>
        </w:rPr>
        <w:t>3%</w:t>
      </w:r>
      <w:r>
        <w:rPr>
          <w:rFonts w:ascii="仿宋" w:eastAsia="仿宋" w:hAnsi="仿宋" w:cs="仿宋" w:hint="eastAsia"/>
          <w:bCs/>
          <w:kern w:val="0"/>
          <w:sz w:val="30"/>
          <w:szCs w:val="30"/>
          <w:shd w:val="clear" w:color="auto" w:fill="FFFFFF"/>
        </w:rPr>
        <w:t>为质保金，质保期一年，质保期满后中标单位可申请支付质保金，市医院收到申请，七个工作日内无息返还。</w:t>
      </w:r>
    </w:p>
    <w:p w:rsidR="00002C02" w:rsidRDefault="00BC494B">
      <w:pPr>
        <w:numPr>
          <w:ilvl w:val="0"/>
          <w:numId w:val="2"/>
        </w:numPr>
        <w:spacing w:line="600" w:lineRule="exact"/>
        <w:rPr>
          <w:rFonts w:ascii="仿宋" w:eastAsia="仿宋" w:hAnsi="仿宋" w:cs="仿宋"/>
          <w:b/>
          <w:kern w:val="0"/>
          <w:sz w:val="30"/>
          <w:szCs w:val="30"/>
          <w:shd w:val="clear" w:color="auto" w:fill="FFFFFF"/>
        </w:rPr>
      </w:pPr>
      <w:r>
        <w:rPr>
          <w:rFonts w:ascii="仿宋" w:eastAsia="仿宋" w:hAnsi="仿宋" w:cs="仿宋" w:hint="eastAsia"/>
          <w:b/>
          <w:kern w:val="0"/>
          <w:sz w:val="30"/>
          <w:szCs w:val="30"/>
          <w:shd w:val="clear" w:color="auto" w:fill="FFFFFF"/>
        </w:rPr>
        <w:t>工程量清单</w:t>
      </w:r>
    </w:p>
    <w:p w:rsidR="00002C02" w:rsidRDefault="00BC494B">
      <w:pPr>
        <w:spacing w:line="600" w:lineRule="exact"/>
        <w:rPr>
          <w:rFonts w:ascii="仿宋" w:eastAsia="仿宋" w:hAnsi="仿宋" w:cs="仿宋"/>
          <w:b/>
          <w:sz w:val="32"/>
          <w:szCs w:val="32"/>
        </w:rPr>
      </w:pPr>
      <w:r>
        <w:rPr>
          <w:rFonts w:ascii="仿宋" w:eastAsia="仿宋" w:hAnsi="仿宋" w:cs="仿宋" w:hint="eastAsia"/>
          <w:b/>
          <w:kern w:val="0"/>
          <w:sz w:val="30"/>
          <w:szCs w:val="30"/>
          <w:shd w:val="clear" w:color="auto" w:fill="FFFFFF"/>
        </w:rPr>
        <w:t xml:space="preserve">    </w:t>
      </w:r>
      <w:r>
        <w:rPr>
          <w:rFonts w:ascii="仿宋" w:eastAsia="仿宋" w:hAnsi="仿宋" w:cs="仿宋" w:hint="eastAsia"/>
          <w:b/>
          <w:kern w:val="0"/>
          <w:sz w:val="30"/>
          <w:szCs w:val="30"/>
          <w:shd w:val="clear" w:color="auto" w:fill="FFFFFF"/>
        </w:rPr>
        <w:t>院内道路两侧及院前硬化广场临时停车标线，标线规格：线宽</w:t>
      </w:r>
      <w:r>
        <w:rPr>
          <w:rFonts w:ascii="仿宋" w:eastAsia="仿宋" w:hAnsi="仿宋" w:cs="仿宋" w:hint="eastAsia"/>
          <w:b/>
          <w:kern w:val="0"/>
          <w:sz w:val="30"/>
          <w:szCs w:val="30"/>
          <w:shd w:val="clear" w:color="auto" w:fill="FFFFFF"/>
        </w:rPr>
        <w:t>15cm</w:t>
      </w:r>
      <w:r>
        <w:rPr>
          <w:rFonts w:ascii="仿宋" w:eastAsia="仿宋" w:hAnsi="仿宋" w:cs="仿宋" w:hint="eastAsia"/>
          <w:b/>
          <w:kern w:val="0"/>
          <w:sz w:val="30"/>
          <w:szCs w:val="30"/>
          <w:shd w:val="clear" w:color="auto" w:fill="FFFFFF"/>
        </w:rPr>
        <w:t>，厚度为</w:t>
      </w:r>
      <w:r>
        <w:rPr>
          <w:rFonts w:ascii="仿宋" w:eastAsia="仿宋" w:hAnsi="仿宋" w:cs="仿宋" w:hint="eastAsia"/>
          <w:b/>
          <w:kern w:val="0"/>
          <w:sz w:val="30"/>
          <w:szCs w:val="30"/>
          <w:shd w:val="clear" w:color="auto" w:fill="FFFFFF"/>
        </w:rPr>
        <w:t xml:space="preserve"> 1.8+0.2mm</w:t>
      </w:r>
      <w:r>
        <w:rPr>
          <w:rFonts w:ascii="仿宋" w:eastAsia="仿宋" w:hAnsi="仿宋" w:cs="仿宋" w:hint="eastAsia"/>
          <w:b/>
          <w:kern w:val="0"/>
          <w:sz w:val="30"/>
          <w:szCs w:val="30"/>
          <w:shd w:val="clear" w:color="auto" w:fill="FFFFFF"/>
        </w:rPr>
        <w:t>。长度根据院方要求，据实结算。</w:t>
      </w:r>
    </w:p>
    <w:p w:rsidR="00002C02" w:rsidRDefault="00BC494B">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七、确定中标单位</w:t>
      </w:r>
    </w:p>
    <w:p w:rsidR="00002C02" w:rsidRDefault="00BC494B">
      <w:pPr>
        <w:pStyle w:val="2"/>
        <w:ind w:leftChars="0" w:left="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、投标单位满足基本资质条件，</w:t>
      </w:r>
      <w:r>
        <w:rPr>
          <w:rFonts w:ascii="仿宋" w:eastAsia="仿宋" w:hAnsi="仿宋" w:cs="仿宋" w:hint="eastAsia"/>
          <w:color w:val="000000"/>
          <w:sz w:val="32"/>
          <w:szCs w:val="32"/>
          <w:lang w:val="en-US"/>
        </w:rPr>
        <w:t>符合技术参数</w:t>
      </w:r>
      <w:r>
        <w:rPr>
          <w:rFonts w:ascii="仿宋" w:eastAsia="仿宋" w:hAnsi="仿宋" w:cs="仿宋" w:hint="eastAsia"/>
          <w:color w:val="000000"/>
          <w:sz w:val="32"/>
          <w:szCs w:val="32"/>
        </w:rPr>
        <w:t>后，合</w:t>
      </w:r>
      <w:r>
        <w:rPr>
          <w:rFonts w:ascii="仿宋" w:eastAsia="仿宋" w:hAnsi="仿宋" w:cs="仿宋" w:hint="eastAsia"/>
          <w:color w:val="000000"/>
          <w:sz w:val="32"/>
          <w:szCs w:val="32"/>
        </w:rPr>
        <w:lastRenderedPageBreak/>
        <w:t>理低价中标；</w:t>
      </w:r>
    </w:p>
    <w:p w:rsidR="00002C02" w:rsidRDefault="00BC494B">
      <w:pPr>
        <w:spacing w:line="360" w:lineRule="auto"/>
        <w:ind w:firstLineChars="200" w:firstLine="640"/>
        <w:rPr>
          <w:rFonts w:ascii="仿宋" w:eastAsia="仿宋" w:hAnsi="仿宋" w:cs="仿宋"/>
          <w:bCs/>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、中标人确定后，桐城市人民医院发中标公示，公示期满后，招标人可向候选中标人发出中标通知书，签订合同。</w:t>
      </w:r>
    </w:p>
    <w:p w:rsidR="00002C02" w:rsidRDefault="00BC494B">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八、联系方式</w:t>
      </w:r>
    </w:p>
    <w:p w:rsidR="007646AA" w:rsidRDefault="007646AA" w:rsidP="007646AA">
      <w:pPr>
        <w:pStyle w:val="a5"/>
        <w:adjustRightInd w:val="0"/>
        <w:snapToGrid w:val="0"/>
        <w:spacing w:line="360" w:lineRule="auto"/>
        <w:ind w:firstLineChars="100" w:firstLine="320"/>
        <w:rPr>
          <w:rFonts w:ascii="仿宋" w:eastAsia="仿宋" w:hAnsi="仿宋" w:cs="仿宋"/>
          <w:bCs/>
          <w:sz w:val="32"/>
          <w:szCs w:val="32"/>
        </w:rPr>
      </w:pPr>
      <w:r w:rsidRPr="000432C3">
        <w:rPr>
          <w:rFonts w:ascii="仿宋" w:eastAsia="仿宋" w:hAnsi="仿宋" w:cs="仿宋" w:hint="eastAsia"/>
          <w:bCs/>
          <w:sz w:val="32"/>
          <w:szCs w:val="32"/>
        </w:rPr>
        <w:t xml:space="preserve">桐城市人民医院综合采购办：0556-6197331 </w:t>
      </w:r>
    </w:p>
    <w:p w:rsidR="007646AA" w:rsidRDefault="007646AA" w:rsidP="007646AA">
      <w:pPr>
        <w:pStyle w:val="a5"/>
        <w:adjustRightInd w:val="0"/>
        <w:snapToGrid w:val="0"/>
        <w:spacing w:line="360" w:lineRule="auto"/>
        <w:ind w:firstLineChars="100" w:firstLine="320"/>
        <w:rPr>
          <w:rFonts w:ascii="仿宋" w:eastAsia="仿宋" w:hAnsi="仿宋" w:cs="仿宋"/>
          <w:bCs/>
          <w:sz w:val="32"/>
          <w:szCs w:val="32"/>
        </w:rPr>
      </w:pPr>
      <w:r w:rsidRPr="000432C3">
        <w:rPr>
          <w:rFonts w:ascii="仿宋" w:eastAsia="仿宋" w:hAnsi="仿宋" w:cs="仿宋" w:hint="eastAsia"/>
          <w:bCs/>
          <w:sz w:val="32"/>
          <w:szCs w:val="32"/>
        </w:rPr>
        <w:t>项目联系人：朱主任13500554336</w:t>
      </w: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7646AA" w:rsidRDefault="007646AA" w:rsidP="007646AA">
      <w:pPr>
        <w:pStyle w:val="a6"/>
        <w:widowControl/>
        <w:jc w:val="right"/>
        <w:rPr>
          <w:rFonts w:asciiTheme="minorEastAsia" w:hAnsiTheme="minorEastAsia"/>
          <w:b/>
          <w:sz w:val="28"/>
          <w:szCs w:val="28"/>
        </w:rPr>
      </w:pPr>
      <w:r>
        <w:rPr>
          <w:rFonts w:asciiTheme="minorEastAsia" w:hAnsiTheme="minorEastAsia" w:hint="eastAsia"/>
          <w:b/>
          <w:sz w:val="28"/>
          <w:szCs w:val="28"/>
        </w:rPr>
        <w:t xml:space="preserve">安徽省桐城市人民医院 </w:t>
      </w:r>
    </w:p>
    <w:p w:rsidR="007646AA" w:rsidRDefault="007646AA" w:rsidP="007646AA">
      <w:pPr>
        <w:pStyle w:val="a5"/>
        <w:adjustRightInd w:val="0"/>
        <w:snapToGrid w:val="0"/>
        <w:spacing w:line="360" w:lineRule="auto"/>
        <w:ind w:firstLineChars="100" w:firstLine="281"/>
        <w:jc w:val="right"/>
        <w:rPr>
          <w:rFonts w:asciiTheme="minorEastAsia" w:hAnsiTheme="minorEastAsia"/>
          <w:b/>
          <w:sz w:val="28"/>
          <w:szCs w:val="28"/>
        </w:rPr>
      </w:pPr>
      <w:r>
        <w:rPr>
          <w:rFonts w:asciiTheme="minorEastAsia" w:hAnsiTheme="minorEastAsia" w:hint="eastAsia"/>
          <w:b/>
          <w:sz w:val="28"/>
          <w:szCs w:val="28"/>
        </w:rPr>
        <w:t>二0二四年一月十二日</w:t>
      </w:r>
    </w:p>
    <w:p w:rsidR="00002C02" w:rsidRDefault="00BC494B">
      <w:pPr>
        <w:spacing w:line="600" w:lineRule="exact"/>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lastRenderedPageBreak/>
        <w:t>附件：技术要求</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w:t>
      </w:r>
      <w:r>
        <w:rPr>
          <w:rFonts w:ascii="仿宋" w:eastAsia="仿宋" w:hAnsi="仿宋" w:cs="仿宋" w:hint="eastAsia"/>
          <w:bCs/>
          <w:kern w:val="0"/>
          <w:sz w:val="30"/>
          <w:szCs w:val="30"/>
          <w:shd w:val="clear" w:color="auto" w:fill="FFFFFF"/>
        </w:rPr>
        <w:t>）符合《道路交通标志和标线》（</w:t>
      </w:r>
      <w:r>
        <w:rPr>
          <w:rFonts w:ascii="仿宋" w:eastAsia="仿宋" w:hAnsi="仿宋" w:cs="仿宋" w:hint="eastAsia"/>
          <w:bCs/>
          <w:kern w:val="0"/>
          <w:sz w:val="30"/>
          <w:szCs w:val="30"/>
          <w:shd w:val="clear" w:color="auto" w:fill="FFFFFF"/>
        </w:rPr>
        <w:t>GB5768-2009</w:t>
      </w:r>
      <w:r>
        <w:rPr>
          <w:rFonts w:ascii="仿宋" w:eastAsia="仿宋" w:hAnsi="仿宋" w:cs="仿宋" w:hint="eastAsia"/>
          <w:bCs/>
          <w:kern w:val="0"/>
          <w:sz w:val="30"/>
          <w:szCs w:val="30"/>
          <w:shd w:val="clear" w:color="auto" w:fill="FFFFFF"/>
        </w:rPr>
        <w:t>）、《路面标线涂料》</w:t>
      </w:r>
      <w:r>
        <w:rPr>
          <w:rFonts w:ascii="仿宋" w:eastAsia="仿宋" w:hAnsi="仿宋" w:cs="仿宋" w:hint="eastAsia"/>
          <w:bCs/>
          <w:kern w:val="0"/>
          <w:sz w:val="30"/>
          <w:szCs w:val="30"/>
          <w:shd w:val="clear" w:color="auto" w:fill="FFFFFF"/>
        </w:rPr>
        <w:t xml:space="preserve"> </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JT/T280</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2004</w:t>
      </w:r>
      <w:r>
        <w:rPr>
          <w:rFonts w:ascii="仿宋" w:eastAsia="仿宋" w:hAnsi="仿宋" w:cs="仿宋" w:hint="eastAsia"/>
          <w:bCs/>
          <w:kern w:val="0"/>
          <w:sz w:val="30"/>
          <w:szCs w:val="30"/>
          <w:shd w:val="clear" w:color="auto" w:fill="FFFFFF"/>
        </w:rPr>
        <w:t>）、《路面标线涂料》（</w:t>
      </w:r>
      <w:r>
        <w:rPr>
          <w:rFonts w:ascii="仿宋" w:eastAsia="仿宋" w:hAnsi="仿宋" w:cs="仿宋" w:hint="eastAsia"/>
          <w:bCs/>
          <w:kern w:val="0"/>
          <w:sz w:val="30"/>
          <w:szCs w:val="30"/>
          <w:shd w:val="clear" w:color="auto" w:fill="FFFFFF"/>
        </w:rPr>
        <w:t>GA/T298-2001</w:t>
      </w:r>
      <w:r>
        <w:rPr>
          <w:rFonts w:ascii="仿宋" w:eastAsia="仿宋" w:hAnsi="仿宋" w:cs="仿宋" w:hint="eastAsia"/>
          <w:bCs/>
          <w:kern w:val="0"/>
          <w:sz w:val="30"/>
          <w:szCs w:val="30"/>
          <w:shd w:val="clear" w:color="auto" w:fill="FFFFFF"/>
        </w:rPr>
        <w:t>）、《路面标线用玻璃珠》（</w:t>
      </w:r>
      <w:r>
        <w:rPr>
          <w:rFonts w:ascii="仿宋" w:eastAsia="仿宋" w:hAnsi="仿宋" w:cs="仿宋" w:hint="eastAsia"/>
          <w:bCs/>
          <w:kern w:val="0"/>
          <w:sz w:val="30"/>
          <w:szCs w:val="30"/>
          <w:shd w:val="clear" w:color="auto" w:fill="FFFFFF"/>
        </w:rPr>
        <w:t>JT/T446</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2001</w:t>
      </w:r>
      <w:r>
        <w:rPr>
          <w:rFonts w:ascii="仿宋" w:eastAsia="仿宋" w:hAnsi="仿宋" w:cs="仿宋" w:hint="eastAsia"/>
          <w:bCs/>
          <w:kern w:val="0"/>
          <w:sz w:val="30"/>
          <w:szCs w:val="30"/>
          <w:shd w:val="clear" w:color="auto" w:fill="FFFFFF"/>
        </w:rPr>
        <w:t>）等国家标准和行业规范的要求。</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2</w:t>
      </w:r>
      <w:r>
        <w:rPr>
          <w:rFonts w:ascii="仿宋" w:eastAsia="仿宋" w:hAnsi="仿宋" w:cs="仿宋" w:hint="eastAsia"/>
          <w:bCs/>
          <w:kern w:val="0"/>
          <w:sz w:val="30"/>
          <w:szCs w:val="30"/>
          <w:shd w:val="clear" w:color="auto" w:fill="FFFFFF"/>
        </w:rPr>
        <w:t>）所有标线施划须选用热熔反光标线涂料，能满足在沥青混凝土、室外地砖耐久使用的要求，且均应有合适的施工机械与之配套，并严格按照《道路交通标志和标线》（</w:t>
      </w:r>
      <w:r>
        <w:rPr>
          <w:rFonts w:ascii="仿宋" w:eastAsia="仿宋" w:hAnsi="仿宋" w:cs="仿宋" w:hint="eastAsia"/>
          <w:bCs/>
          <w:kern w:val="0"/>
          <w:sz w:val="30"/>
          <w:szCs w:val="30"/>
          <w:shd w:val="clear" w:color="auto" w:fill="FFFFFF"/>
        </w:rPr>
        <w:t>GB5768-2009</w:t>
      </w:r>
      <w:r>
        <w:rPr>
          <w:rFonts w:ascii="仿宋" w:eastAsia="仿宋" w:hAnsi="仿宋" w:cs="仿宋" w:hint="eastAsia"/>
          <w:bCs/>
          <w:kern w:val="0"/>
          <w:sz w:val="30"/>
          <w:szCs w:val="30"/>
          <w:shd w:val="clear" w:color="auto" w:fill="FFFFFF"/>
        </w:rPr>
        <w:t>）和国家有关规范、标准施工验收。</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3</w:t>
      </w:r>
      <w:r>
        <w:rPr>
          <w:rFonts w:ascii="仿宋" w:eastAsia="仿宋" w:hAnsi="仿宋" w:cs="仿宋" w:hint="eastAsia"/>
          <w:bCs/>
          <w:kern w:val="0"/>
          <w:sz w:val="30"/>
          <w:szCs w:val="30"/>
          <w:shd w:val="clear" w:color="auto" w:fill="FFFFFF"/>
        </w:rPr>
        <w:t>）涂料的技术要求符合《路面标线涂料》（</w:t>
      </w:r>
      <w:r>
        <w:rPr>
          <w:rFonts w:ascii="仿宋" w:eastAsia="仿宋" w:hAnsi="仿宋" w:cs="仿宋" w:hint="eastAsia"/>
          <w:bCs/>
          <w:kern w:val="0"/>
          <w:sz w:val="30"/>
          <w:szCs w:val="30"/>
          <w:shd w:val="clear" w:color="auto" w:fill="FFFFFF"/>
        </w:rPr>
        <w:t>JT/T280</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2004</w:t>
      </w:r>
      <w:r>
        <w:rPr>
          <w:rFonts w:ascii="仿宋" w:eastAsia="仿宋" w:hAnsi="仿宋" w:cs="仿宋" w:hint="eastAsia"/>
          <w:bCs/>
          <w:kern w:val="0"/>
          <w:sz w:val="30"/>
          <w:szCs w:val="30"/>
          <w:shd w:val="clear" w:color="auto" w:fill="FFFFFF"/>
        </w:rPr>
        <w:t>）的规定，标线厚度为</w:t>
      </w:r>
      <w:r>
        <w:rPr>
          <w:rFonts w:ascii="仿宋" w:eastAsia="仿宋" w:hAnsi="仿宋" w:cs="仿宋" w:hint="eastAsia"/>
          <w:bCs/>
          <w:kern w:val="0"/>
          <w:sz w:val="30"/>
          <w:szCs w:val="30"/>
          <w:shd w:val="clear" w:color="auto" w:fill="FFFFFF"/>
        </w:rPr>
        <w:t xml:space="preserve"> 1.8+0.2mm</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4</w:t>
      </w:r>
      <w:r>
        <w:rPr>
          <w:rFonts w:ascii="仿宋" w:eastAsia="仿宋" w:hAnsi="仿宋" w:cs="仿宋" w:hint="eastAsia"/>
          <w:bCs/>
          <w:kern w:val="0"/>
          <w:sz w:val="30"/>
          <w:szCs w:val="30"/>
          <w:shd w:val="clear" w:color="auto" w:fill="FFFFFF"/>
        </w:rPr>
        <w:t>）玻璃珠的品质要求应符合《路面标线用玻璃珠》（</w:t>
      </w:r>
      <w:r>
        <w:rPr>
          <w:rFonts w:ascii="仿宋" w:eastAsia="仿宋" w:hAnsi="仿宋" w:cs="仿宋" w:hint="eastAsia"/>
          <w:bCs/>
          <w:kern w:val="0"/>
          <w:sz w:val="30"/>
          <w:szCs w:val="30"/>
          <w:shd w:val="clear" w:color="auto" w:fill="FFFFFF"/>
        </w:rPr>
        <w:t>JT/T446</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 xml:space="preserve"> 2001</w:t>
      </w:r>
      <w:r>
        <w:rPr>
          <w:rFonts w:ascii="仿宋" w:eastAsia="仿宋" w:hAnsi="仿宋" w:cs="仿宋" w:hint="eastAsia"/>
          <w:bCs/>
          <w:kern w:val="0"/>
          <w:sz w:val="30"/>
          <w:szCs w:val="30"/>
          <w:shd w:val="clear" w:color="auto" w:fill="FFFFFF"/>
        </w:rPr>
        <w:t>）的规定。</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5</w:t>
      </w:r>
      <w:r>
        <w:rPr>
          <w:rFonts w:ascii="仿宋" w:eastAsia="仿宋" w:hAnsi="仿宋" w:cs="仿宋" w:hint="eastAsia"/>
          <w:bCs/>
          <w:kern w:val="0"/>
          <w:sz w:val="30"/>
          <w:szCs w:val="30"/>
          <w:shd w:val="clear" w:color="auto" w:fill="FFFFFF"/>
        </w:rPr>
        <w:t>）路面标线涂料的色度性能，其色品坐标和反射比（或亮度因数）</w:t>
      </w:r>
      <w:r>
        <w:rPr>
          <w:rFonts w:ascii="仿宋" w:eastAsia="仿宋" w:hAnsi="仿宋" w:cs="仿宋" w:hint="eastAsia"/>
          <w:bCs/>
          <w:kern w:val="0"/>
          <w:sz w:val="30"/>
          <w:szCs w:val="30"/>
          <w:shd w:val="clear" w:color="auto" w:fill="FFFFFF"/>
        </w:rPr>
        <w:t xml:space="preserve"> </w:t>
      </w:r>
      <w:r>
        <w:rPr>
          <w:rFonts w:ascii="仿宋" w:eastAsia="仿宋" w:hAnsi="仿宋" w:cs="仿宋" w:hint="eastAsia"/>
          <w:bCs/>
          <w:kern w:val="0"/>
          <w:sz w:val="30"/>
          <w:szCs w:val="30"/>
          <w:shd w:val="clear" w:color="auto" w:fill="FFFFFF"/>
        </w:rPr>
        <w:t>应符合《路面标线涂料》（</w:t>
      </w:r>
      <w:r>
        <w:rPr>
          <w:rFonts w:ascii="仿宋" w:eastAsia="仿宋" w:hAnsi="仿宋" w:cs="仿宋" w:hint="eastAsia"/>
          <w:bCs/>
          <w:kern w:val="0"/>
          <w:sz w:val="30"/>
          <w:szCs w:val="30"/>
          <w:shd w:val="clear" w:color="auto" w:fill="FFFFFF"/>
        </w:rPr>
        <w:t>JT/T280</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20</w:t>
      </w:r>
      <w:r>
        <w:rPr>
          <w:rFonts w:ascii="仿宋" w:eastAsia="仿宋" w:hAnsi="仿宋" w:cs="仿宋" w:hint="eastAsia"/>
          <w:bCs/>
          <w:kern w:val="0"/>
          <w:sz w:val="30"/>
          <w:szCs w:val="30"/>
          <w:shd w:val="clear" w:color="auto" w:fill="FFFFFF"/>
        </w:rPr>
        <w:t>04</w:t>
      </w:r>
      <w:r>
        <w:rPr>
          <w:rFonts w:ascii="仿宋" w:eastAsia="仿宋" w:hAnsi="仿宋" w:cs="仿宋" w:hint="eastAsia"/>
          <w:bCs/>
          <w:kern w:val="0"/>
          <w:sz w:val="30"/>
          <w:szCs w:val="30"/>
          <w:shd w:val="clear" w:color="auto" w:fill="FFFFFF"/>
        </w:rPr>
        <w:t>）中规定的范围。</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6</w:t>
      </w:r>
      <w:r>
        <w:rPr>
          <w:rFonts w:ascii="仿宋" w:eastAsia="仿宋" w:hAnsi="仿宋" w:cs="仿宋" w:hint="eastAsia"/>
          <w:bCs/>
          <w:kern w:val="0"/>
          <w:sz w:val="30"/>
          <w:szCs w:val="30"/>
          <w:shd w:val="clear" w:color="auto" w:fill="FFFFFF"/>
        </w:rPr>
        <w:t>）标线的颜色为白色、黄色，应符合《路面标线涂料》（</w:t>
      </w:r>
      <w:r>
        <w:rPr>
          <w:rFonts w:ascii="仿宋" w:eastAsia="仿宋" w:hAnsi="仿宋" w:cs="仿宋" w:hint="eastAsia"/>
          <w:bCs/>
          <w:kern w:val="0"/>
          <w:sz w:val="30"/>
          <w:szCs w:val="30"/>
          <w:shd w:val="clear" w:color="auto" w:fill="FFFFFF"/>
        </w:rPr>
        <w:t xml:space="preserve">JT/T280 </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2004</w:t>
      </w:r>
      <w:r>
        <w:rPr>
          <w:rFonts w:ascii="仿宋" w:eastAsia="仿宋" w:hAnsi="仿宋" w:cs="仿宋" w:hint="eastAsia"/>
          <w:bCs/>
          <w:kern w:val="0"/>
          <w:sz w:val="30"/>
          <w:szCs w:val="30"/>
          <w:shd w:val="clear" w:color="auto" w:fill="FFFFFF"/>
        </w:rPr>
        <w:t>）的要求，并按采购人同意的方法施工。</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7</w:t>
      </w:r>
      <w:r>
        <w:rPr>
          <w:rFonts w:ascii="仿宋" w:eastAsia="仿宋" w:hAnsi="仿宋" w:cs="仿宋" w:hint="eastAsia"/>
          <w:bCs/>
          <w:kern w:val="0"/>
          <w:sz w:val="30"/>
          <w:szCs w:val="30"/>
          <w:shd w:val="clear" w:color="auto" w:fill="FFFFFF"/>
        </w:rPr>
        <w:t>）标线宽度、虚线长及间隔、点线长及间隔、双标线的间隔，应按《道路交通标志和标线》（</w:t>
      </w:r>
      <w:r>
        <w:rPr>
          <w:rFonts w:ascii="仿宋" w:eastAsia="仿宋" w:hAnsi="仿宋" w:cs="仿宋" w:hint="eastAsia"/>
          <w:bCs/>
          <w:kern w:val="0"/>
          <w:sz w:val="30"/>
          <w:szCs w:val="30"/>
          <w:shd w:val="clear" w:color="auto" w:fill="FFFFFF"/>
        </w:rPr>
        <w:t>GB 5768-2009</w:t>
      </w:r>
      <w:r>
        <w:rPr>
          <w:rFonts w:ascii="仿宋" w:eastAsia="仿宋" w:hAnsi="仿宋" w:cs="仿宋" w:hint="eastAsia"/>
          <w:bCs/>
          <w:kern w:val="0"/>
          <w:sz w:val="30"/>
          <w:szCs w:val="30"/>
          <w:shd w:val="clear" w:color="auto" w:fill="FFFFFF"/>
        </w:rPr>
        <w:t>）、《城市道路交通标志和标线设置规范》（</w:t>
      </w:r>
      <w:r>
        <w:rPr>
          <w:rFonts w:ascii="仿宋" w:eastAsia="仿宋" w:hAnsi="仿宋" w:cs="仿宋" w:hint="eastAsia"/>
          <w:bCs/>
          <w:kern w:val="0"/>
          <w:sz w:val="30"/>
          <w:szCs w:val="30"/>
          <w:shd w:val="clear" w:color="auto" w:fill="FFFFFF"/>
        </w:rPr>
        <w:t>GB50138-2015</w:t>
      </w:r>
      <w:r>
        <w:rPr>
          <w:rFonts w:ascii="仿宋" w:eastAsia="仿宋" w:hAnsi="仿宋" w:cs="仿宋" w:hint="eastAsia"/>
          <w:bCs/>
          <w:kern w:val="0"/>
          <w:sz w:val="30"/>
          <w:szCs w:val="30"/>
          <w:shd w:val="clear" w:color="auto" w:fill="FFFFFF"/>
        </w:rPr>
        <w:t>）规定办理。</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8</w:t>
      </w:r>
      <w:r>
        <w:rPr>
          <w:rFonts w:ascii="仿宋" w:eastAsia="仿宋" w:hAnsi="仿宋" w:cs="仿宋" w:hint="eastAsia"/>
          <w:bCs/>
          <w:kern w:val="0"/>
          <w:sz w:val="30"/>
          <w:szCs w:val="30"/>
          <w:shd w:val="clear" w:color="auto" w:fill="FFFFFF"/>
        </w:rPr>
        <w:t>）所有标线应具有顺直、平顺、光洁、均匀及精美外观，干膜</w:t>
      </w:r>
      <w:r>
        <w:rPr>
          <w:rFonts w:ascii="仿宋" w:eastAsia="仿宋" w:hAnsi="仿宋" w:cs="仿宋" w:hint="eastAsia"/>
          <w:bCs/>
          <w:kern w:val="0"/>
          <w:sz w:val="30"/>
          <w:szCs w:val="30"/>
          <w:shd w:val="clear" w:color="auto" w:fill="FFFFFF"/>
        </w:rPr>
        <w:t xml:space="preserve"> </w:t>
      </w:r>
      <w:r>
        <w:rPr>
          <w:rFonts w:ascii="仿宋" w:eastAsia="仿宋" w:hAnsi="仿宋" w:cs="仿宋" w:hint="eastAsia"/>
          <w:bCs/>
          <w:kern w:val="0"/>
          <w:sz w:val="30"/>
          <w:szCs w:val="30"/>
          <w:shd w:val="clear" w:color="auto" w:fill="FFFFFF"/>
        </w:rPr>
        <w:t>厚度等符合质量要求，不符合质量要求的标线均应清除，</w:t>
      </w:r>
      <w:r>
        <w:rPr>
          <w:rFonts w:ascii="仿宋" w:eastAsia="仿宋" w:hAnsi="仿宋" w:cs="仿宋" w:hint="eastAsia"/>
          <w:bCs/>
          <w:kern w:val="0"/>
          <w:sz w:val="30"/>
          <w:szCs w:val="30"/>
          <w:shd w:val="clear" w:color="auto" w:fill="FFFFFF"/>
        </w:rPr>
        <w:lastRenderedPageBreak/>
        <w:t>重新施划，产生的费用由中标方负责。</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9</w:t>
      </w:r>
      <w:r>
        <w:rPr>
          <w:rFonts w:ascii="仿宋" w:eastAsia="仿宋" w:hAnsi="仿宋" w:cs="仿宋" w:hint="eastAsia"/>
          <w:bCs/>
          <w:kern w:val="0"/>
          <w:sz w:val="30"/>
          <w:szCs w:val="30"/>
          <w:shd w:val="clear" w:color="auto" w:fill="FFFFFF"/>
        </w:rPr>
        <w:t>）热熔涂料技术参数</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1</w:t>
      </w:r>
      <w:r>
        <w:rPr>
          <w:rFonts w:ascii="仿宋" w:eastAsia="仿宋" w:hAnsi="仿宋" w:cs="仿宋" w:hint="eastAsia"/>
          <w:bCs/>
          <w:kern w:val="0"/>
          <w:sz w:val="30"/>
          <w:szCs w:val="30"/>
          <w:shd w:val="clear" w:color="auto" w:fill="FFFFFF"/>
        </w:rPr>
        <w:t>）涂膜颜</w:t>
      </w:r>
      <w:r>
        <w:rPr>
          <w:rFonts w:ascii="仿宋" w:eastAsia="仿宋" w:hAnsi="仿宋" w:cs="仿宋" w:hint="eastAsia"/>
          <w:bCs/>
          <w:kern w:val="0"/>
          <w:sz w:val="30"/>
          <w:szCs w:val="30"/>
          <w:shd w:val="clear" w:color="auto" w:fill="FFFFFF"/>
        </w:rPr>
        <w:t>色与外观：干燥后，应无皱纹、斑点、起泡、裂纹、脱落、</w:t>
      </w:r>
      <w:r>
        <w:rPr>
          <w:rFonts w:ascii="仿宋" w:eastAsia="仿宋" w:hAnsi="仿宋" w:cs="仿宋" w:hint="eastAsia"/>
          <w:bCs/>
          <w:kern w:val="0"/>
          <w:sz w:val="30"/>
          <w:szCs w:val="30"/>
          <w:shd w:val="clear" w:color="auto" w:fill="FFFFFF"/>
        </w:rPr>
        <w:t xml:space="preserve"> </w:t>
      </w:r>
      <w:r>
        <w:rPr>
          <w:rFonts w:ascii="仿宋" w:eastAsia="仿宋" w:hAnsi="仿宋" w:cs="仿宋" w:hint="eastAsia"/>
          <w:bCs/>
          <w:kern w:val="0"/>
          <w:sz w:val="30"/>
          <w:szCs w:val="30"/>
          <w:shd w:val="clear" w:color="auto" w:fill="FFFFFF"/>
        </w:rPr>
        <w:t>粘胎现象，涂膜颜色和外观和</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标准板差别不大。</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2</w:t>
      </w:r>
      <w:r>
        <w:rPr>
          <w:rFonts w:ascii="仿宋" w:eastAsia="仿宋" w:hAnsi="仿宋" w:cs="仿宋" w:hint="eastAsia"/>
          <w:bCs/>
          <w:kern w:val="0"/>
          <w:sz w:val="30"/>
          <w:szCs w:val="30"/>
          <w:shd w:val="clear" w:color="auto" w:fill="FFFFFF"/>
        </w:rPr>
        <w:t>）不粘胎干燥时间：≤</w:t>
      </w:r>
      <w:r>
        <w:rPr>
          <w:rFonts w:ascii="仿宋" w:eastAsia="仿宋" w:hAnsi="仿宋" w:cs="仿宋" w:hint="eastAsia"/>
          <w:bCs/>
          <w:kern w:val="0"/>
          <w:sz w:val="30"/>
          <w:szCs w:val="30"/>
          <w:shd w:val="clear" w:color="auto" w:fill="FFFFFF"/>
        </w:rPr>
        <w:t xml:space="preserve">3min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3</w:t>
      </w:r>
      <w:r>
        <w:rPr>
          <w:rFonts w:ascii="仿宋" w:eastAsia="仿宋" w:hAnsi="仿宋" w:cs="仿宋" w:hint="eastAsia"/>
          <w:bCs/>
          <w:kern w:val="0"/>
          <w:sz w:val="30"/>
          <w:szCs w:val="30"/>
          <w:shd w:val="clear" w:color="auto" w:fill="FFFFFF"/>
        </w:rPr>
        <w:t>）抗压强度：≥</w:t>
      </w:r>
      <w:r>
        <w:rPr>
          <w:rFonts w:ascii="仿宋" w:eastAsia="仿宋" w:hAnsi="仿宋" w:cs="仿宋" w:hint="eastAsia"/>
          <w:bCs/>
          <w:kern w:val="0"/>
          <w:sz w:val="30"/>
          <w:szCs w:val="30"/>
          <w:shd w:val="clear" w:color="auto" w:fill="FFFFFF"/>
        </w:rPr>
        <w:t xml:space="preserve">12MPa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4</w:t>
      </w:r>
      <w:r>
        <w:rPr>
          <w:rFonts w:ascii="仿宋" w:eastAsia="仿宋" w:hAnsi="仿宋" w:cs="仿宋" w:hint="eastAsia"/>
          <w:bCs/>
          <w:kern w:val="0"/>
          <w:sz w:val="30"/>
          <w:szCs w:val="30"/>
          <w:shd w:val="clear" w:color="auto" w:fill="FFFFFF"/>
        </w:rPr>
        <w:t>）玻璃珠含量：</w:t>
      </w:r>
      <w:r>
        <w:rPr>
          <w:rFonts w:ascii="仿宋" w:eastAsia="仿宋" w:hAnsi="仿宋" w:cs="仿宋" w:hint="eastAsia"/>
          <w:bCs/>
          <w:kern w:val="0"/>
          <w:sz w:val="30"/>
          <w:szCs w:val="30"/>
          <w:shd w:val="clear" w:color="auto" w:fill="FFFFFF"/>
        </w:rPr>
        <w:t>18%</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25% 5.</w:t>
      </w:r>
      <w:r>
        <w:rPr>
          <w:rFonts w:ascii="仿宋" w:eastAsia="仿宋" w:hAnsi="仿宋" w:cs="仿宋" w:hint="eastAsia"/>
          <w:bCs/>
          <w:kern w:val="0"/>
          <w:sz w:val="30"/>
          <w:szCs w:val="30"/>
          <w:shd w:val="clear" w:color="auto" w:fill="FFFFFF"/>
        </w:rPr>
        <w:t>抗开裂性：≥</w:t>
      </w:r>
      <w:r>
        <w:rPr>
          <w:rFonts w:ascii="仿宋" w:eastAsia="仿宋" w:hAnsi="仿宋" w:cs="仿宋" w:hint="eastAsia"/>
          <w:bCs/>
          <w:kern w:val="0"/>
          <w:sz w:val="30"/>
          <w:szCs w:val="30"/>
          <w:shd w:val="clear" w:color="auto" w:fill="FFFFFF"/>
        </w:rPr>
        <w:t xml:space="preserve">3m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10</w:t>
      </w:r>
      <w:r>
        <w:rPr>
          <w:rFonts w:ascii="仿宋" w:eastAsia="仿宋" w:hAnsi="仿宋" w:cs="仿宋" w:hint="eastAsia"/>
          <w:bCs/>
          <w:kern w:val="0"/>
          <w:sz w:val="30"/>
          <w:szCs w:val="30"/>
          <w:shd w:val="clear" w:color="auto" w:fill="FFFFFF"/>
        </w:rPr>
        <w:t>）喷涂时，应清除道路表面的污物、松散物或其他物质，道路表面干净和干燥。标线的具体施划方法在施划前必须经招标单位的同意。</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11</w:t>
      </w:r>
      <w:r>
        <w:rPr>
          <w:rFonts w:ascii="仿宋" w:eastAsia="仿宋" w:hAnsi="仿宋" w:cs="仿宋" w:hint="eastAsia"/>
          <w:bCs/>
          <w:kern w:val="0"/>
          <w:sz w:val="30"/>
          <w:szCs w:val="30"/>
          <w:shd w:val="clear" w:color="auto" w:fill="FFFFFF"/>
        </w:rPr>
        <w:t>）所有标线应具有顺直、平顺、光洁、均匀及精美外观。</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12</w:t>
      </w:r>
      <w:r>
        <w:rPr>
          <w:rFonts w:ascii="仿宋" w:eastAsia="仿宋" w:hAnsi="仿宋" w:cs="仿宋" w:hint="eastAsia"/>
          <w:bCs/>
          <w:kern w:val="0"/>
          <w:sz w:val="30"/>
          <w:szCs w:val="30"/>
          <w:shd w:val="clear" w:color="auto" w:fill="FFFFFF"/>
        </w:rPr>
        <w:t>）有缺陷的、施工不当、尺寸不正确或位置错误的标线均应清除，路面应修补，材料应更换。</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13</w:t>
      </w:r>
      <w:r>
        <w:rPr>
          <w:rFonts w:ascii="仿宋" w:eastAsia="仿宋" w:hAnsi="仿宋" w:cs="仿宋" w:hint="eastAsia"/>
          <w:bCs/>
          <w:kern w:val="0"/>
          <w:sz w:val="30"/>
          <w:szCs w:val="30"/>
          <w:shd w:val="clear" w:color="auto" w:fill="FFFFFF"/>
        </w:rPr>
        <w:t>）施工时有交通安全措施，设置适当警告标志，阻止车辆及行人在作业区内通行，防止将涂料带出或形成车辙，直至标线充分干燥。</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14</w:t>
      </w:r>
      <w:r>
        <w:rPr>
          <w:rFonts w:ascii="仿宋" w:eastAsia="仿宋" w:hAnsi="仿宋" w:cs="仿宋" w:hint="eastAsia"/>
          <w:bCs/>
          <w:kern w:val="0"/>
          <w:sz w:val="30"/>
          <w:szCs w:val="30"/>
          <w:shd w:val="clear" w:color="auto" w:fill="FFFFFF"/>
        </w:rPr>
        <w:t>）标线：车位导向和车位编号采用激光切割板，采用优质冷喷材料冷喷。</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15</w:t>
      </w:r>
      <w:r>
        <w:rPr>
          <w:rFonts w:ascii="仿宋" w:eastAsia="仿宋" w:hAnsi="仿宋" w:cs="仿宋" w:hint="eastAsia"/>
          <w:bCs/>
          <w:kern w:val="0"/>
          <w:sz w:val="30"/>
          <w:szCs w:val="30"/>
          <w:shd w:val="clear" w:color="auto" w:fill="FFFFFF"/>
        </w:rPr>
        <w:t>）反光标牌：采用</w:t>
      </w:r>
      <w:r>
        <w:rPr>
          <w:rFonts w:ascii="仿宋" w:eastAsia="仿宋" w:hAnsi="仿宋" w:cs="仿宋" w:hint="eastAsia"/>
          <w:bCs/>
          <w:kern w:val="0"/>
          <w:sz w:val="30"/>
          <w:szCs w:val="30"/>
          <w:shd w:val="clear" w:color="auto" w:fill="FFFFFF"/>
        </w:rPr>
        <w:t>1.0mm</w:t>
      </w:r>
      <w:r>
        <w:rPr>
          <w:rFonts w:ascii="仿宋" w:eastAsia="仿宋" w:hAnsi="仿宋" w:cs="仿宋" w:hint="eastAsia"/>
          <w:bCs/>
          <w:kern w:val="0"/>
          <w:sz w:val="30"/>
          <w:szCs w:val="30"/>
          <w:shd w:val="clear" w:color="auto" w:fill="FFFFFF"/>
        </w:rPr>
        <w:t>厚优质铝板，机械裁板，电脑刻字，贴反光膜；室外标牌采用</w:t>
      </w:r>
      <w:r>
        <w:rPr>
          <w:rFonts w:ascii="仿宋" w:eastAsia="仿宋" w:hAnsi="仿宋" w:cs="仿宋" w:hint="eastAsia"/>
          <w:bCs/>
          <w:kern w:val="0"/>
          <w:sz w:val="30"/>
          <w:szCs w:val="30"/>
          <w:shd w:val="clear" w:color="auto" w:fill="FFFFFF"/>
        </w:rPr>
        <w:t>1.5mm</w:t>
      </w:r>
      <w:r>
        <w:rPr>
          <w:rFonts w:ascii="仿宋" w:eastAsia="仿宋" w:hAnsi="仿宋" w:cs="仿宋" w:hint="eastAsia"/>
          <w:bCs/>
          <w:kern w:val="0"/>
          <w:sz w:val="30"/>
          <w:szCs w:val="30"/>
          <w:shd w:val="clear" w:color="auto" w:fill="FFFFFF"/>
        </w:rPr>
        <w:t>厚优质铝板，机械裁板，电脑刻字，贴反光膜，含铝槽夹码。</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16</w:t>
      </w:r>
      <w:r>
        <w:rPr>
          <w:rFonts w:ascii="仿宋" w:eastAsia="仿宋" w:hAnsi="仿宋" w:cs="仿宋" w:hint="eastAsia"/>
          <w:bCs/>
          <w:kern w:val="0"/>
          <w:sz w:val="30"/>
          <w:szCs w:val="30"/>
          <w:shd w:val="clear" w:color="auto" w:fill="FFFFFF"/>
        </w:rPr>
        <w:t>）交通安全设施：加强型优质橡胶定位器，表面防滑纹，</w:t>
      </w:r>
      <w:r>
        <w:rPr>
          <w:rFonts w:ascii="仿宋" w:eastAsia="仿宋" w:hAnsi="仿宋" w:cs="仿宋" w:hint="eastAsia"/>
          <w:bCs/>
          <w:kern w:val="0"/>
          <w:sz w:val="30"/>
          <w:szCs w:val="30"/>
          <w:shd w:val="clear" w:color="auto" w:fill="FFFFFF"/>
        </w:rPr>
        <w:lastRenderedPageBreak/>
        <w:t>贴工程级晶格反光膜；圆柱铝板护角</w:t>
      </w:r>
      <w:r>
        <w:rPr>
          <w:rFonts w:ascii="仿宋" w:eastAsia="仿宋" w:hAnsi="仿宋" w:cs="仿宋" w:hint="eastAsia"/>
          <w:bCs/>
          <w:kern w:val="0"/>
          <w:sz w:val="30"/>
          <w:szCs w:val="30"/>
          <w:shd w:val="clear" w:color="auto" w:fill="FFFFFF"/>
        </w:rPr>
        <w:t>1.0mm</w:t>
      </w:r>
      <w:r>
        <w:rPr>
          <w:rFonts w:ascii="仿宋" w:eastAsia="仿宋" w:hAnsi="仿宋" w:cs="仿宋" w:hint="eastAsia"/>
          <w:bCs/>
          <w:kern w:val="0"/>
          <w:sz w:val="30"/>
          <w:szCs w:val="30"/>
          <w:shd w:val="clear" w:color="auto" w:fill="FFFFFF"/>
        </w:rPr>
        <w:t>厚优质铝板，贴反光膜；塑料道钉、反光轮廓标采用优质</w:t>
      </w:r>
      <w:r>
        <w:rPr>
          <w:rFonts w:ascii="仿宋" w:eastAsia="仿宋" w:hAnsi="仿宋" w:cs="仿宋" w:hint="eastAsia"/>
          <w:bCs/>
          <w:kern w:val="0"/>
          <w:sz w:val="30"/>
          <w:szCs w:val="30"/>
          <w:shd w:val="clear" w:color="auto" w:fill="FFFFFF"/>
        </w:rPr>
        <w:t>ABS</w:t>
      </w:r>
      <w:r>
        <w:rPr>
          <w:rFonts w:ascii="仿宋" w:eastAsia="仿宋" w:hAnsi="仿宋" w:cs="仿宋" w:hint="eastAsia"/>
          <w:bCs/>
          <w:kern w:val="0"/>
          <w:sz w:val="30"/>
          <w:szCs w:val="30"/>
          <w:shd w:val="clear" w:color="auto" w:fill="FFFFFF"/>
        </w:rPr>
        <w:t>塑料</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高亮反光</w:t>
      </w:r>
      <w:r>
        <w:rPr>
          <w:rFonts w:ascii="仿宋" w:eastAsia="仿宋" w:hAnsi="仿宋" w:cs="仿宋" w:hint="eastAsia"/>
          <w:bCs/>
          <w:kern w:val="0"/>
          <w:sz w:val="30"/>
          <w:szCs w:val="30"/>
          <w:shd w:val="clear" w:color="auto" w:fill="FFFFFF"/>
        </w:rPr>
        <w:t>晶片；安全凸镜高清晰</w:t>
      </w:r>
      <w:r>
        <w:rPr>
          <w:rFonts w:ascii="仿宋" w:eastAsia="仿宋" w:hAnsi="仿宋" w:cs="仿宋" w:hint="eastAsia"/>
          <w:bCs/>
          <w:kern w:val="0"/>
          <w:sz w:val="30"/>
          <w:szCs w:val="30"/>
          <w:shd w:val="clear" w:color="auto" w:fill="FFFFFF"/>
        </w:rPr>
        <w:t>PC</w:t>
      </w:r>
      <w:r>
        <w:rPr>
          <w:rFonts w:ascii="仿宋" w:eastAsia="仿宋" w:hAnsi="仿宋" w:cs="仿宋" w:hint="eastAsia"/>
          <w:bCs/>
          <w:kern w:val="0"/>
          <w:sz w:val="30"/>
          <w:szCs w:val="30"/>
          <w:shd w:val="clear" w:color="auto" w:fill="FFFFFF"/>
        </w:rPr>
        <w:t>镜面。</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2</w:t>
      </w:r>
      <w:r>
        <w:rPr>
          <w:rFonts w:ascii="仿宋" w:eastAsia="仿宋" w:hAnsi="仿宋" w:cs="仿宋" w:hint="eastAsia"/>
          <w:bCs/>
          <w:kern w:val="0"/>
          <w:sz w:val="30"/>
          <w:szCs w:val="30"/>
          <w:shd w:val="clear" w:color="auto" w:fill="FFFFFF"/>
        </w:rPr>
        <w:t>、质量及售后服务要求</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1</w:t>
      </w:r>
      <w:r>
        <w:rPr>
          <w:rFonts w:ascii="仿宋" w:eastAsia="仿宋" w:hAnsi="仿宋" w:cs="仿宋" w:hint="eastAsia"/>
          <w:bCs/>
          <w:kern w:val="0"/>
          <w:sz w:val="30"/>
          <w:szCs w:val="30"/>
          <w:shd w:val="clear" w:color="auto" w:fill="FFFFFF"/>
        </w:rPr>
        <w:t>）货物质量：中标单位提供的货物必须是全新、原装、合格正品，完全符合国家规定的质量标准和厂方标准。货物完好，配件齐全。</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2</w:t>
      </w:r>
      <w:r>
        <w:rPr>
          <w:rFonts w:ascii="仿宋" w:eastAsia="仿宋" w:hAnsi="仿宋" w:cs="仿宋" w:hint="eastAsia"/>
          <w:bCs/>
          <w:kern w:val="0"/>
          <w:sz w:val="30"/>
          <w:szCs w:val="30"/>
          <w:shd w:val="clear" w:color="auto" w:fill="FFFFFF"/>
        </w:rPr>
        <w:t>）保修及售后服务：提供原厂质保，质保期按照国家规定，而且不低于所供品牌向用户承诺的质保期限，质保期从服务验收合格后起算，质保期一年。</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3</w:t>
      </w:r>
      <w:r>
        <w:rPr>
          <w:rFonts w:ascii="仿宋" w:eastAsia="仿宋" w:hAnsi="仿宋" w:cs="仿宋" w:hint="eastAsia"/>
          <w:bCs/>
          <w:kern w:val="0"/>
          <w:sz w:val="30"/>
          <w:szCs w:val="30"/>
          <w:shd w:val="clear" w:color="auto" w:fill="FFFFFF"/>
        </w:rPr>
        <w:t>）所用漆料不能低于国家环保漆标准。（投标人中标后在后期划线过程中所用漆料的质量和档次不能低于国家环保漆标准，否则业主有权终止合同，所造成的一切损失均由中标单位承担。）</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4</w:t>
      </w:r>
      <w:r>
        <w:rPr>
          <w:rFonts w:ascii="仿宋" w:eastAsia="仿宋" w:hAnsi="仿宋" w:cs="仿宋" w:hint="eastAsia"/>
          <w:bCs/>
          <w:kern w:val="0"/>
          <w:sz w:val="30"/>
          <w:szCs w:val="30"/>
          <w:shd w:val="clear" w:color="auto" w:fill="FFFFFF"/>
        </w:rPr>
        <w:t>）中标单位</w:t>
      </w:r>
      <w:r>
        <w:rPr>
          <w:rFonts w:ascii="仿宋" w:eastAsia="仿宋" w:hAnsi="仿宋" w:cs="仿宋" w:hint="eastAsia"/>
          <w:bCs/>
          <w:kern w:val="0"/>
          <w:sz w:val="30"/>
          <w:szCs w:val="30"/>
          <w:shd w:val="clear" w:color="auto" w:fill="FFFFFF"/>
        </w:rPr>
        <w:t>履行合同过程中，道路标线的漆划不得有卷皮、起毛、脱落等情况发生，如果发生上述情况，业主单位有权要求中标单位立即整改，中标单位不得提出异议并且立即无条件整改。</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5</w:t>
      </w:r>
      <w:r>
        <w:rPr>
          <w:rFonts w:ascii="仿宋" w:eastAsia="仿宋" w:hAnsi="仿宋" w:cs="仿宋" w:hint="eastAsia"/>
          <w:bCs/>
          <w:kern w:val="0"/>
          <w:sz w:val="30"/>
          <w:szCs w:val="30"/>
          <w:shd w:val="clear" w:color="auto" w:fill="FFFFFF"/>
        </w:rPr>
        <w:t>）业主单位在监督过程中发现有卷皮、起毛、脱落等其他低质量情况的，发现一起罚款壹仟元人民币，</w:t>
      </w:r>
      <w:r>
        <w:rPr>
          <w:rFonts w:ascii="仿宋" w:eastAsia="仿宋" w:hAnsi="仿宋" w:cs="仿宋" w:hint="eastAsia"/>
          <w:bCs/>
          <w:kern w:val="0"/>
          <w:sz w:val="30"/>
          <w:szCs w:val="30"/>
          <w:shd w:val="clear" w:color="auto" w:fill="FFFFFF"/>
        </w:rPr>
        <w:t xml:space="preserve"> </w:t>
      </w:r>
      <w:r>
        <w:rPr>
          <w:rFonts w:ascii="仿宋" w:eastAsia="仿宋" w:hAnsi="仿宋" w:cs="仿宋" w:hint="eastAsia"/>
          <w:bCs/>
          <w:kern w:val="0"/>
          <w:sz w:val="30"/>
          <w:szCs w:val="30"/>
          <w:shd w:val="clear" w:color="auto" w:fill="FFFFFF"/>
        </w:rPr>
        <w:t>罚款金额在拨付工程款中扣除。</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6</w:t>
      </w:r>
      <w:r>
        <w:rPr>
          <w:rFonts w:ascii="仿宋" w:eastAsia="仿宋" w:hAnsi="仿宋" w:cs="仿宋" w:hint="eastAsia"/>
          <w:bCs/>
          <w:kern w:val="0"/>
          <w:sz w:val="30"/>
          <w:szCs w:val="30"/>
          <w:shd w:val="clear" w:color="auto" w:fill="FFFFFF"/>
        </w:rPr>
        <w:t>）地下车库、道路划线施工过程产生的垃圾由中标人运输至院外垃圾堆放区域，道路划线前路面须冲洗干净，所涉及的</w:t>
      </w:r>
      <w:r>
        <w:rPr>
          <w:rFonts w:ascii="仿宋" w:eastAsia="仿宋" w:hAnsi="仿宋" w:cs="仿宋" w:hint="eastAsia"/>
          <w:bCs/>
          <w:kern w:val="0"/>
          <w:sz w:val="30"/>
          <w:szCs w:val="30"/>
          <w:shd w:val="clear" w:color="auto" w:fill="FFFFFF"/>
        </w:rPr>
        <w:lastRenderedPageBreak/>
        <w:t>清洗费、机械运输费等含在投标报价中。</w:t>
      </w:r>
      <w:r>
        <w:rPr>
          <w:rFonts w:ascii="仿宋" w:eastAsia="仿宋" w:hAnsi="仿宋" w:cs="仿宋" w:hint="eastAsia"/>
          <w:bCs/>
          <w:kern w:val="0"/>
          <w:sz w:val="30"/>
          <w:szCs w:val="30"/>
          <w:shd w:val="clear" w:color="auto" w:fill="FFFFFF"/>
        </w:rPr>
        <w:t xml:space="preserve">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7</w:t>
      </w:r>
      <w:r>
        <w:rPr>
          <w:rFonts w:ascii="仿宋" w:eastAsia="仿宋" w:hAnsi="仿宋" w:cs="仿宋" w:hint="eastAsia"/>
          <w:bCs/>
          <w:kern w:val="0"/>
          <w:sz w:val="30"/>
          <w:szCs w:val="30"/>
          <w:shd w:val="clear" w:color="auto" w:fill="FFFFFF"/>
        </w:rPr>
        <w:t>）院里交通道路施划中标单位进行深化设计，符合《道路交通标志和标线》（</w:t>
      </w:r>
      <w:r>
        <w:rPr>
          <w:rFonts w:ascii="仿宋" w:eastAsia="仿宋" w:hAnsi="仿宋" w:cs="仿宋" w:hint="eastAsia"/>
          <w:bCs/>
          <w:kern w:val="0"/>
          <w:sz w:val="30"/>
          <w:szCs w:val="30"/>
          <w:shd w:val="clear" w:color="auto" w:fill="FFFFFF"/>
        </w:rPr>
        <w:t>GB</w:t>
      </w:r>
      <w:r>
        <w:rPr>
          <w:rFonts w:ascii="仿宋" w:eastAsia="仿宋" w:hAnsi="仿宋" w:cs="仿宋" w:hint="eastAsia"/>
          <w:bCs/>
          <w:kern w:val="0"/>
          <w:sz w:val="30"/>
          <w:szCs w:val="30"/>
          <w:shd w:val="clear" w:color="auto" w:fill="FFFFFF"/>
        </w:rPr>
        <w:t>5768-2009</w:t>
      </w:r>
      <w:r>
        <w:rPr>
          <w:rFonts w:ascii="仿宋" w:eastAsia="仿宋" w:hAnsi="仿宋" w:cs="仿宋" w:hint="eastAsia"/>
          <w:bCs/>
          <w:kern w:val="0"/>
          <w:sz w:val="30"/>
          <w:szCs w:val="30"/>
          <w:shd w:val="clear" w:color="auto" w:fill="FFFFFF"/>
        </w:rPr>
        <w:t>）、《路</w:t>
      </w:r>
      <w:r>
        <w:rPr>
          <w:rFonts w:ascii="仿宋" w:eastAsia="仿宋" w:hAnsi="仿宋" w:cs="仿宋" w:hint="eastAsia"/>
          <w:bCs/>
          <w:kern w:val="0"/>
          <w:sz w:val="30"/>
          <w:szCs w:val="30"/>
          <w:shd w:val="clear" w:color="auto" w:fill="FFFFFF"/>
        </w:rPr>
        <w:t xml:space="preserve"> </w:t>
      </w:r>
      <w:r>
        <w:rPr>
          <w:rFonts w:ascii="仿宋" w:eastAsia="仿宋" w:hAnsi="仿宋" w:cs="仿宋" w:hint="eastAsia"/>
          <w:bCs/>
          <w:kern w:val="0"/>
          <w:sz w:val="30"/>
          <w:szCs w:val="30"/>
          <w:shd w:val="clear" w:color="auto" w:fill="FFFFFF"/>
        </w:rPr>
        <w:t>面标线涂料》</w:t>
      </w:r>
      <w:r>
        <w:rPr>
          <w:rFonts w:ascii="仿宋" w:eastAsia="仿宋" w:hAnsi="仿宋" w:cs="仿宋" w:hint="eastAsia"/>
          <w:bCs/>
          <w:kern w:val="0"/>
          <w:sz w:val="30"/>
          <w:szCs w:val="30"/>
          <w:shd w:val="clear" w:color="auto" w:fill="FFFFFF"/>
        </w:rPr>
        <w:t xml:space="preserve"> </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JT/T280</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2004</w:t>
      </w:r>
      <w:r>
        <w:rPr>
          <w:rFonts w:ascii="仿宋" w:eastAsia="仿宋" w:hAnsi="仿宋" w:cs="仿宋" w:hint="eastAsia"/>
          <w:bCs/>
          <w:kern w:val="0"/>
          <w:sz w:val="30"/>
          <w:szCs w:val="30"/>
          <w:shd w:val="clear" w:color="auto" w:fill="FFFFFF"/>
        </w:rPr>
        <w:t>）、《路面标线涂料》（</w:t>
      </w:r>
      <w:r>
        <w:rPr>
          <w:rFonts w:ascii="仿宋" w:eastAsia="仿宋" w:hAnsi="仿宋" w:cs="仿宋" w:hint="eastAsia"/>
          <w:bCs/>
          <w:kern w:val="0"/>
          <w:sz w:val="30"/>
          <w:szCs w:val="30"/>
          <w:shd w:val="clear" w:color="auto" w:fill="FFFFFF"/>
        </w:rPr>
        <w:t>GA/T298-2001</w:t>
      </w:r>
      <w:r>
        <w:rPr>
          <w:rFonts w:ascii="仿宋" w:eastAsia="仿宋" w:hAnsi="仿宋" w:cs="仿宋" w:hint="eastAsia"/>
          <w:bCs/>
          <w:kern w:val="0"/>
          <w:sz w:val="30"/>
          <w:szCs w:val="30"/>
          <w:shd w:val="clear" w:color="auto" w:fill="FFFFFF"/>
        </w:rPr>
        <w:t>）、《路面标线用玻璃珠》（</w:t>
      </w:r>
      <w:r>
        <w:rPr>
          <w:rFonts w:ascii="仿宋" w:eastAsia="仿宋" w:hAnsi="仿宋" w:cs="仿宋" w:hint="eastAsia"/>
          <w:bCs/>
          <w:kern w:val="0"/>
          <w:sz w:val="30"/>
          <w:szCs w:val="30"/>
          <w:shd w:val="clear" w:color="auto" w:fill="FFFFFF"/>
        </w:rPr>
        <w:t>JT/ T446</w:t>
      </w:r>
      <w:r>
        <w:rPr>
          <w:rFonts w:ascii="仿宋" w:eastAsia="仿宋" w:hAnsi="仿宋" w:cs="仿宋" w:hint="eastAsia"/>
          <w:bCs/>
          <w:kern w:val="0"/>
          <w:sz w:val="30"/>
          <w:szCs w:val="30"/>
          <w:shd w:val="clear" w:color="auto" w:fill="FFFFFF"/>
        </w:rPr>
        <w:t>－</w:t>
      </w:r>
      <w:r>
        <w:rPr>
          <w:rFonts w:ascii="仿宋" w:eastAsia="仿宋" w:hAnsi="仿宋" w:cs="仿宋" w:hint="eastAsia"/>
          <w:bCs/>
          <w:kern w:val="0"/>
          <w:sz w:val="30"/>
          <w:szCs w:val="30"/>
          <w:shd w:val="clear" w:color="auto" w:fill="FFFFFF"/>
        </w:rPr>
        <w:t>2001</w:t>
      </w:r>
      <w:r>
        <w:rPr>
          <w:rFonts w:ascii="仿宋" w:eastAsia="仿宋" w:hAnsi="仿宋" w:cs="仿宋" w:hint="eastAsia"/>
          <w:bCs/>
          <w:kern w:val="0"/>
          <w:sz w:val="30"/>
          <w:szCs w:val="30"/>
          <w:shd w:val="clear" w:color="auto" w:fill="FFFFFF"/>
        </w:rPr>
        <w:t>）等国家标准和行业规范的要求。深化方案经业主单位确认后方可施工，深化设计和施工费</w:t>
      </w:r>
      <w:r>
        <w:rPr>
          <w:rFonts w:ascii="仿宋" w:eastAsia="仿宋" w:hAnsi="仿宋" w:cs="仿宋" w:hint="eastAsia"/>
          <w:bCs/>
          <w:kern w:val="0"/>
          <w:sz w:val="30"/>
          <w:szCs w:val="30"/>
          <w:shd w:val="clear" w:color="auto" w:fill="FFFFFF"/>
        </w:rPr>
        <w:t xml:space="preserve"> </w:t>
      </w:r>
      <w:r>
        <w:rPr>
          <w:rFonts w:ascii="仿宋" w:eastAsia="仿宋" w:hAnsi="仿宋" w:cs="仿宋" w:hint="eastAsia"/>
          <w:bCs/>
          <w:kern w:val="0"/>
          <w:sz w:val="30"/>
          <w:szCs w:val="30"/>
          <w:shd w:val="clear" w:color="auto" w:fill="FFFFFF"/>
        </w:rPr>
        <w:t>用含在投标报价中。</w:t>
      </w:r>
      <w:r>
        <w:rPr>
          <w:rFonts w:ascii="仿宋" w:eastAsia="仿宋" w:hAnsi="仿宋" w:cs="仿宋" w:hint="eastAsia"/>
          <w:bCs/>
          <w:kern w:val="0"/>
          <w:sz w:val="30"/>
          <w:szCs w:val="30"/>
          <w:shd w:val="clear" w:color="auto" w:fill="FFFFFF"/>
        </w:rPr>
        <w:t xml:space="preserve"> </w:t>
      </w: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BC494B">
      <w:pPr>
        <w:jc w:val="center"/>
        <w:rPr>
          <w:rFonts w:ascii="仿宋" w:eastAsia="仿宋" w:hAnsi="仿宋" w:cs="仿宋"/>
          <w:sz w:val="36"/>
          <w:szCs w:val="36"/>
        </w:rPr>
      </w:pPr>
      <w:r>
        <w:rPr>
          <w:rFonts w:ascii="仿宋" w:eastAsia="仿宋" w:hAnsi="仿宋" w:cs="仿宋" w:hint="eastAsia"/>
          <w:sz w:val="36"/>
          <w:szCs w:val="36"/>
        </w:rPr>
        <w:lastRenderedPageBreak/>
        <w:t>一、投标函</w:t>
      </w:r>
    </w:p>
    <w:p w:rsidR="00002C02" w:rsidRDefault="00BC494B">
      <w:pPr>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rPr>
        <w:t xml:space="preserve">: </w:t>
      </w:r>
      <w:r>
        <w:rPr>
          <w:rFonts w:ascii="仿宋" w:eastAsia="仿宋" w:hAnsi="仿宋" w:cs="仿宋" w:hint="eastAsia"/>
          <w:sz w:val="28"/>
          <w:szCs w:val="28"/>
          <w:u w:val="single"/>
        </w:rPr>
        <w:t>桐城市人民医院</w:t>
      </w:r>
    </w:p>
    <w:p w:rsidR="00002C02" w:rsidRDefault="00BC494B">
      <w:pPr>
        <w:ind w:firstLineChars="100" w:firstLine="28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、根据你单位拟定的招标公告，我单位愿以人民币</w:t>
      </w:r>
      <w:r>
        <w:rPr>
          <w:rFonts w:ascii="仿宋" w:eastAsia="仿宋" w:hAnsi="仿宋" w:cs="仿宋" w:hint="eastAsia"/>
          <w:sz w:val="28"/>
          <w:szCs w:val="28"/>
        </w:rPr>
        <w:t>(</w:t>
      </w:r>
      <w:r>
        <w:rPr>
          <w:rFonts w:ascii="仿宋" w:eastAsia="仿宋" w:hAnsi="仿宋" w:cs="仿宋" w:hint="eastAsia"/>
          <w:sz w:val="28"/>
          <w:szCs w:val="28"/>
        </w:rPr>
        <w:t>大写</w:t>
      </w:r>
      <w:r>
        <w:rPr>
          <w:rFonts w:ascii="仿宋" w:eastAsia="仿宋" w:hAnsi="仿宋" w:cs="仿宋" w:hint="eastAsia"/>
          <w:sz w:val="28"/>
          <w:szCs w:val="28"/>
        </w:rPr>
        <w:t>)</w:t>
      </w:r>
      <w:r>
        <w:rPr>
          <w:rFonts w:ascii="仿宋" w:eastAsia="仿宋" w:hAnsi="仿宋" w:cs="仿宋" w:hint="eastAsia"/>
          <w:sz w:val="28"/>
          <w:szCs w:val="28"/>
          <w:u w:val="single"/>
        </w:rPr>
        <w:t xml:space="preserve">_ </w:t>
      </w:r>
      <w:r>
        <w:rPr>
          <w:rFonts w:ascii="仿宋" w:eastAsia="仿宋" w:hAnsi="仿宋" w:cs="仿宋" w:hint="eastAsia"/>
          <w:sz w:val="28"/>
          <w:szCs w:val="28"/>
          <w:u w:val="single"/>
        </w:rPr>
        <w:t>元</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u w:val="single"/>
        </w:rPr>
        <w:t>米</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小写</w:t>
      </w:r>
      <w:r>
        <w:rPr>
          <w:rFonts w:ascii="仿宋" w:eastAsia="仿宋" w:hAnsi="仿宋" w:cs="仿宋" w:hint="eastAsia"/>
          <w:sz w:val="28"/>
          <w:szCs w:val="28"/>
          <w:u w:val="single"/>
        </w:rPr>
        <w:t>_ _</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米</w:t>
      </w:r>
      <w:r>
        <w:rPr>
          <w:rFonts w:ascii="仿宋" w:eastAsia="仿宋" w:hAnsi="仿宋" w:cs="仿宋" w:hint="eastAsia"/>
          <w:sz w:val="28"/>
          <w:szCs w:val="28"/>
        </w:rPr>
        <w:t>)</w:t>
      </w:r>
      <w:r>
        <w:rPr>
          <w:rFonts w:ascii="仿宋" w:eastAsia="仿宋" w:hAnsi="仿宋" w:cs="仿宋" w:hint="eastAsia"/>
          <w:sz w:val="28"/>
          <w:szCs w:val="28"/>
        </w:rPr>
        <w:t>的报价来承担桐城市人民医院新区</w:t>
      </w:r>
      <w:r>
        <w:rPr>
          <w:rFonts w:ascii="仿宋" w:eastAsia="仿宋" w:hAnsi="仿宋" w:cs="仿宋" w:hint="eastAsia"/>
          <w:sz w:val="28"/>
          <w:szCs w:val="28"/>
        </w:rPr>
        <w:t>院内临时停车标线项目</w:t>
      </w:r>
      <w:r>
        <w:rPr>
          <w:rFonts w:ascii="仿宋" w:eastAsia="仿宋" w:hAnsi="仿宋" w:cs="仿宋" w:hint="eastAsia"/>
          <w:sz w:val="28"/>
          <w:szCs w:val="28"/>
        </w:rPr>
        <w:t>。</w:t>
      </w:r>
    </w:p>
    <w:p w:rsidR="00002C02" w:rsidRDefault="00BC494B">
      <w:pPr>
        <w:ind w:firstLineChars="100" w:firstLine="28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、我方承诺</w:t>
      </w:r>
      <w:r>
        <w:rPr>
          <w:rFonts w:ascii="仿宋" w:eastAsia="仿宋" w:hAnsi="仿宋" w:cs="仿宋" w:hint="eastAsia"/>
          <w:sz w:val="28"/>
          <w:szCs w:val="28"/>
        </w:rPr>
        <w:t>:</w:t>
      </w:r>
      <w:r>
        <w:rPr>
          <w:rFonts w:ascii="仿宋" w:eastAsia="仿宋" w:hAnsi="仿宋" w:cs="仿宋" w:hint="eastAsia"/>
          <w:sz w:val="28"/>
          <w:szCs w:val="28"/>
        </w:rPr>
        <w:t>我单位严格遵循公开、公平、公正和诚实信用的原则</w:t>
      </w:r>
      <w:r>
        <w:rPr>
          <w:rFonts w:ascii="仿宋" w:eastAsia="仿宋" w:hAnsi="仿宋" w:cs="仿宋" w:hint="eastAsia"/>
          <w:sz w:val="28"/>
          <w:szCs w:val="28"/>
        </w:rPr>
        <w:t>，</w:t>
      </w:r>
      <w:r>
        <w:rPr>
          <w:rFonts w:ascii="仿宋" w:eastAsia="仿宋" w:hAnsi="仿宋" w:cs="仿宋" w:hint="eastAsia"/>
          <w:sz w:val="28"/>
          <w:szCs w:val="28"/>
        </w:rPr>
        <w:t>若发现我单位</w:t>
      </w:r>
      <w:r>
        <w:rPr>
          <w:rFonts w:ascii="仿宋" w:eastAsia="仿宋" w:hAnsi="仿宋" w:cs="仿宋" w:hint="eastAsia"/>
          <w:sz w:val="28"/>
          <w:szCs w:val="28"/>
        </w:rPr>
        <w:t>投标文件和货物</w:t>
      </w:r>
      <w:r>
        <w:rPr>
          <w:rFonts w:ascii="仿宋" w:eastAsia="仿宋" w:hAnsi="仿宋" w:cs="仿宋" w:hint="eastAsia"/>
          <w:sz w:val="28"/>
          <w:szCs w:val="28"/>
        </w:rPr>
        <w:t>有弄虚作假、</w:t>
      </w:r>
      <w:r>
        <w:rPr>
          <w:rFonts w:ascii="仿宋" w:eastAsia="仿宋" w:hAnsi="仿宋" w:cs="仿宋" w:hint="eastAsia"/>
          <w:sz w:val="28"/>
          <w:szCs w:val="28"/>
        </w:rPr>
        <w:t>与招标文件不实等行为，愿接受</w:t>
      </w:r>
      <w:r>
        <w:rPr>
          <w:rFonts w:ascii="仿宋" w:eastAsia="仿宋" w:hAnsi="仿宋" w:cs="仿宋" w:hint="eastAsia"/>
          <w:sz w:val="28"/>
          <w:szCs w:val="28"/>
        </w:rPr>
        <w:t>相关主管部门的任何处罚。</w:t>
      </w:r>
    </w:p>
    <w:p w:rsidR="00002C02" w:rsidRDefault="00002C02">
      <w:pPr>
        <w:rPr>
          <w:rFonts w:ascii="仿宋" w:eastAsia="仿宋" w:hAnsi="仿宋" w:cs="仿宋"/>
          <w:sz w:val="36"/>
          <w:szCs w:val="36"/>
        </w:rPr>
      </w:pPr>
    </w:p>
    <w:p w:rsidR="00002C02" w:rsidRDefault="00002C02">
      <w:pPr>
        <w:ind w:firstLineChars="1150" w:firstLine="4140"/>
        <w:rPr>
          <w:rFonts w:ascii="仿宋" w:eastAsia="仿宋" w:hAnsi="仿宋" w:cs="仿宋"/>
          <w:sz w:val="36"/>
          <w:szCs w:val="36"/>
        </w:rPr>
      </w:pPr>
    </w:p>
    <w:p w:rsidR="00002C02" w:rsidRDefault="00002C02">
      <w:pPr>
        <w:ind w:firstLineChars="1150" w:firstLine="4140"/>
        <w:rPr>
          <w:rFonts w:ascii="仿宋" w:eastAsia="仿宋" w:hAnsi="仿宋" w:cs="仿宋"/>
          <w:sz w:val="36"/>
          <w:szCs w:val="36"/>
        </w:rPr>
      </w:pPr>
    </w:p>
    <w:p w:rsidR="00002C02" w:rsidRDefault="00002C02">
      <w:pPr>
        <w:ind w:firstLineChars="1150" w:firstLine="4140"/>
        <w:rPr>
          <w:rFonts w:ascii="仿宋" w:eastAsia="仿宋" w:hAnsi="仿宋" w:cs="仿宋"/>
          <w:sz w:val="36"/>
          <w:szCs w:val="36"/>
        </w:rPr>
      </w:pPr>
    </w:p>
    <w:p w:rsidR="00002C02" w:rsidRDefault="00BC494B">
      <w:pPr>
        <w:ind w:firstLineChars="1150" w:firstLine="3220"/>
        <w:rPr>
          <w:rFonts w:ascii="仿宋" w:eastAsia="仿宋" w:hAnsi="仿宋" w:cs="仿宋"/>
          <w:sz w:val="28"/>
          <w:szCs w:val="28"/>
        </w:rPr>
      </w:pPr>
      <w:r>
        <w:rPr>
          <w:rFonts w:ascii="仿宋" w:eastAsia="仿宋" w:hAnsi="仿宋" w:cs="仿宋" w:hint="eastAsia"/>
          <w:sz w:val="28"/>
          <w:szCs w:val="28"/>
        </w:rPr>
        <w:t>单位名称：</w:t>
      </w:r>
    </w:p>
    <w:p w:rsidR="00002C02" w:rsidRDefault="00BC494B">
      <w:pPr>
        <w:ind w:firstLineChars="1300" w:firstLine="3640"/>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hint="eastAsia"/>
          <w:sz w:val="28"/>
          <w:szCs w:val="28"/>
        </w:rPr>
        <w:t>4</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002C02" w:rsidRDefault="00002C02">
      <w:pPr>
        <w:tabs>
          <w:tab w:val="left" w:pos="630"/>
        </w:tabs>
        <w:spacing w:line="360" w:lineRule="auto"/>
        <w:ind w:firstLineChars="1500" w:firstLine="3600"/>
        <w:rPr>
          <w:rFonts w:ascii="仿宋" w:eastAsia="仿宋" w:hAnsi="仿宋" w:cs="仿宋"/>
          <w:sz w:val="24"/>
          <w:u w:val="single"/>
        </w:rPr>
      </w:pPr>
    </w:p>
    <w:p w:rsidR="00002C02" w:rsidRDefault="00002C02">
      <w:pPr>
        <w:pStyle w:val="2"/>
        <w:ind w:leftChars="0" w:left="0" w:firstLineChars="0" w:firstLine="0"/>
        <w:rPr>
          <w:rFonts w:ascii="仿宋" w:eastAsia="仿宋" w:hAnsi="仿宋" w:cs="仿宋"/>
          <w:sz w:val="28"/>
          <w:szCs w:val="28"/>
        </w:rPr>
      </w:pPr>
    </w:p>
    <w:p w:rsidR="00002C02" w:rsidRDefault="00002C02">
      <w:pPr>
        <w:rPr>
          <w:rFonts w:ascii="仿宋" w:eastAsia="仿宋" w:hAnsi="仿宋" w:cs="仿宋"/>
          <w:sz w:val="28"/>
          <w:szCs w:val="28"/>
        </w:rPr>
      </w:pPr>
    </w:p>
    <w:p w:rsidR="00002C02" w:rsidRDefault="00002C02">
      <w:pPr>
        <w:rPr>
          <w:rFonts w:ascii="仿宋" w:eastAsia="仿宋" w:hAnsi="仿宋" w:cs="仿宋"/>
          <w:sz w:val="28"/>
          <w:szCs w:val="28"/>
        </w:rPr>
      </w:pPr>
    </w:p>
    <w:p w:rsidR="00002C02" w:rsidRDefault="00002C02">
      <w:pPr>
        <w:rPr>
          <w:rFonts w:ascii="仿宋" w:eastAsia="仿宋" w:hAnsi="仿宋" w:cs="仿宋"/>
          <w:sz w:val="28"/>
          <w:szCs w:val="28"/>
        </w:rPr>
      </w:pPr>
    </w:p>
    <w:p w:rsidR="00002C02" w:rsidRDefault="00002C02">
      <w:pPr>
        <w:ind w:left="720" w:hangingChars="200" w:hanging="720"/>
        <w:rPr>
          <w:rFonts w:ascii="仿宋" w:eastAsia="仿宋" w:hAnsi="仿宋" w:cs="仿宋"/>
          <w:sz w:val="36"/>
          <w:szCs w:val="36"/>
        </w:rPr>
      </w:pPr>
    </w:p>
    <w:p w:rsidR="00002C02" w:rsidRDefault="00002C02">
      <w:pPr>
        <w:ind w:left="720" w:hangingChars="200" w:hanging="720"/>
        <w:rPr>
          <w:rFonts w:ascii="仿宋" w:eastAsia="仿宋" w:hAnsi="仿宋" w:cs="仿宋"/>
          <w:sz w:val="36"/>
          <w:szCs w:val="36"/>
        </w:rPr>
      </w:pPr>
    </w:p>
    <w:p w:rsidR="00002C02" w:rsidRDefault="00002C02">
      <w:pPr>
        <w:ind w:left="720" w:hangingChars="200" w:hanging="720"/>
        <w:rPr>
          <w:rFonts w:ascii="仿宋" w:eastAsia="仿宋" w:hAnsi="仿宋" w:cs="仿宋"/>
          <w:sz w:val="36"/>
          <w:szCs w:val="36"/>
        </w:rPr>
      </w:pPr>
    </w:p>
    <w:p w:rsidR="00002C02" w:rsidRDefault="00BC494B">
      <w:pPr>
        <w:ind w:left="720" w:hangingChars="200" w:hanging="720"/>
        <w:rPr>
          <w:rFonts w:ascii="仿宋" w:eastAsia="仿宋" w:hAnsi="仿宋" w:cs="仿宋"/>
          <w:sz w:val="36"/>
          <w:szCs w:val="36"/>
        </w:rPr>
      </w:pPr>
      <w:r>
        <w:rPr>
          <w:rFonts w:ascii="仿宋" w:eastAsia="仿宋" w:hAnsi="仿宋" w:cs="仿宋" w:hint="eastAsia"/>
          <w:sz w:val="36"/>
          <w:szCs w:val="36"/>
        </w:rPr>
        <w:lastRenderedPageBreak/>
        <w:t>二、法定代表人身份证明书（原件）及法人二代居民身份证（复印件）</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u w:val="single"/>
        </w:rPr>
      </w:pPr>
      <w:r>
        <w:rPr>
          <w:rFonts w:ascii="仿宋" w:eastAsia="仿宋" w:hAnsi="仿宋" w:cs="仿宋" w:hint="eastAsia"/>
          <w:sz w:val="28"/>
          <w:szCs w:val="28"/>
        </w:rPr>
        <w:t>单位名称：</w:t>
      </w:r>
      <w:r>
        <w:rPr>
          <w:rFonts w:ascii="仿宋" w:eastAsia="仿宋" w:hAnsi="仿宋" w:cs="仿宋" w:hint="eastAsia"/>
          <w:sz w:val="28"/>
          <w:szCs w:val="28"/>
          <w:u w:val="single"/>
        </w:rPr>
        <w:t xml:space="preserve">                                  </w:t>
      </w:r>
    </w:p>
    <w:p w:rsidR="00002C02" w:rsidRDefault="00BC494B">
      <w:pPr>
        <w:ind w:firstLineChars="200" w:firstLine="560"/>
        <w:rPr>
          <w:rFonts w:ascii="仿宋" w:eastAsia="仿宋" w:hAnsi="仿宋" w:cs="仿宋"/>
          <w:sz w:val="28"/>
          <w:szCs w:val="28"/>
          <w:u w:val="single"/>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rsidR="00002C02" w:rsidRDefault="00BC494B">
      <w:pPr>
        <w:ind w:firstLineChars="200" w:firstLine="56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姓</w:t>
      </w:r>
      <w:r>
        <w:rPr>
          <w:rFonts w:ascii="仿宋" w:eastAsia="仿宋" w:hAnsi="仿宋" w:cs="仿宋" w:hint="eastAsia"/>
          <w:sz w:val="28"/>
          <w:szCs w:val="28"/>
        </w:rPr>
        <w:t xml:space="preserve">     </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年龄：</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（投标人单位名称）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的法定代表人。</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特此证明。</w:t>
      </w: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（盖单位公章）</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附：法人二代居民身份证</w:t>
      </w:r>
      <w:r>
        <w:rPr>
          <w:rFonts w:ascii="仿宋" w:eastAsia="仿宋" w:hAnsi="仿宋" w:cs="仿宋" w:hint="eastAsia"/>
          <w:sz w:val="28"/>
          <w:szCs w:val="28"/>
        </w:rPr>
        <w:t>(</w:t>
      </w:r>
      <w:r>
        <w:rPr>
          <w:rFonts w:ascii="仿宋" w:eastAsia="仿宋" w:hAnsi="仿宋" w:cs="仿宋" w:hint="eastAsia"/>
          <w:sz w:val="28"/>
          <w:szCs w:val="28"/>
        </w:rPr>
        <w:t>复印件</w:t>
      </w:r>
      <w:r>
        <w:rPr>
          <w:rFonts w:ascii="仿宋" w:eastAsia="仿宋" w:hAnsi="仿宋" w:cs="仿宋" w:hint="eastAsia"/>
          <w:sz w:val="28"/>
          <w:szCs w:val="28"/>
        </w:rPr>
        <w:t>)</w:t>
      </w:r>
    </w:p>
    <w:p w:rsidR="00002C02" w:rsidRDefault="00002C02">
      <w:pPr>
        <w:ind w:firstLineChars="200" w:firstLine="560"/>
        <w:rPr>
          <w:rFonts w:ascii="仿宋" w:eastAsia="仿宋" w:hAnsi="仿宋" w:cs="仿宋"/>
          <w:sz w:val="28"/>
          <w:szCs w:val="28"/>
        </w:rPr>
      </w:pPr>
    </w:p>
    <w:p w:rsidR="00002C02" w:rsidRDefault="00002C02">
      <w:pPr>
        <w:ind w:firstLineChars="200" w:firstLine="560"/>
        <w:rPr>
          <w:rFonts w:ascii="仿宋" w:eastAsia="仿宋" w:hAnsi="仿宋" w:cs="仿宋"/>
          <w:sz w:val="28"/>
          <w:szCs w:val="28"/>
        </w:rPr>
      </w:pPr>
    </w:p>
    <w:p w:rsidR="00002C02" w:rsidRDefault="00002C02">
      <w:pPr>
        <w:ind w:firstLineChars="200" w:firstLine="560"/>
        <w:rPr>
          <w:rFonts w:ascii="仿宋" w:eastAsia="仿宋" w:hAnsi="仿宋" w:cs="仿宋"/>
          <w:sz w:val="28"/>
          <w:szCs w:val="28"/>
        </w:rPr>
      </w:pPr>
    </w:p>
    <w:p w:rsidR="00002C02" w:rsidRDefault="00002C02">
      <w:pPr>
        <w:rPr>
          <w:rFonts w:ascii="仿宋" w:eastAsia="仿宋" w:hAnsi="仿宋" w:cs="仿宋"/>
          <w:sz w:val="36"/>
          <w:szCs w:val="36"/>
        </w:rPr>
      </w:pPr>
    </w:p>
    <w:p w:rsidR="00002C02" w:rsidRDefault="00BC494B">
      <w:pPr>
        <w:ind w:firstLineChars="200" w:firstLine="720"/>
        <w:rPr>
          <w:rFonts w:ascii="仿宋" w:eastAsia="仿宋" w:hAnsi="仿宋" w:cs="仿宋"/>
          <w:sz w:val="36"/>
          <w:szCs w:val="36"/>
        </w:rPr>
      </w:pPr>
      <w:r>
        <w:rPr>
          <w:rFonts w:ascii="仿宋" w:eastAsia="仿宋" w:hAnsi="仿宋" w:cs="仿宋" w:hint="eastAsia"/>
          <w:sz w:val="36"/>
          <w:szCs w:val="36"/>
        </w:rPr>
        <w:lastRenderedPageBreak/>
        <w:t xml:space="preserve"> </w:t>
      </w:r>
      <w:r>
        <w:rPr>
          <w:rFonts w:ascii="仿宋" w:eastAsia="仿宋" w:hAnsi="仿宋" w:cs="仿宋" w:hint="eastAsia"/>
          <w:sz w:val="36"/>
          <w:szCs w:val="36"/>
        </w:rPr>
        <w:t>三、授权委托书</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我</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姓名</w:t>
      </w:r>
      <w:r>
        <w:rPr>
          <w:rFonts w:ascii="仿宋" w:eastAsia="仿宋" w:hAnsi="仿宋" w:cs="仿宋" w:hint="eastAsia"/>
          <w:sz w:val="28"/>
          <w:szCs w:val="28"/>
          <w:u w:val="single"/>
        </w:rPr>
        <w:t>)</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投标人名称</w:t>
      </w:r>
      <w:r>
        <w:rPr>
          <w:rFonts w:ascii="仿宋" w:eastAsia="仿宋" w:hAnsi="仿宋" w:cs="仿宋" w:hint="eastAsia"/>
          <w:sz w:val="28"/>
          <w:szCs w:val="28"/>
        </w:rPr>
        <w:t>)</w:t>
      </w:r>
      <w:r>
        <w:rPr>
          <w:rFonts w:ascii="仿宋" w:eastAsia="仿宋" w:hAnsi="仿宋" w:cs="仿宋" w:hint="eastAsia"/>
          <w:sz w:val="28"/>
          <w:szCs w:val="28"/>
        </w:rPr>
        <w:t>的法定代表人，现授权委托我单位</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姓名、职务</w:t>
      </w:r>
      <w:r>
        <w:rPr>
          <w:rFonts w:ascii="仿宋" w:eastAsia="仿宋" w:hAnsi="仿宋" w:cs="仿宋" w:hint="eastAsia"/>
          <w:sz w:val="28"/>
          <w:szCs w:val="28"/>
          <w:u w:val="single"/>
        </w:rPr>
        <w:t>)</w:t>
      </w:r>
      <w:r>
        <w:rPr>
          <w:rFonts w:ascii="仿宋" w:eastAsia="仿宋" w:hAnsi="仿宋" w:cs="仿宋" w:hint="eastAsia"/>
          <w:sz w:val="28"/>
          <w:szCs w:val="28"/>
        </w:rPr>
        <w:t>为我公司代理人。代理人根据授权，以我方名义签署、澄清、说明、补正、递交、撤回、修改</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项目名称</w:t>
      </w:r>
      <w:r>
        <w:rPr>
          <w:rFonts w:ascii="仿宋" w:eastAsia="仿宋" w:hAnsi="仿宋" w:cs="仿宋" w:hint="eastAsia"/>
          <w:sz w:val="28"/>
          <w:szCs w:val="28"/>
          <w:u w:val="single"/>
        </w:rPr>
        <w:t>)</w:t>
      </w:r>
      <w:r>
        <w:rPr>
          <w:rFonts w:ascii="仿宋" w:eastAsia="仿宋" w:hAnsi="仿宋" w:cs="仿宋" w:hint="eastAsia"/>
          <w:sz w:val="28"/>
          <w:szCs w:val="28"/>
        </w:rPr>
        <w:t>的投标文件、签订合同和处理投标过程中的有关事宜，其法律后果由我方承担。</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盖单位公章</w:t>
      </w:r>
      <w:r>
        <w:rPr>
          <w:rFonts w:ascii="仿宋" w:eastAsia="仿宋" w:hAnsi="仿宋" w:cs="仿宋" w:hint="eastAsia"/>
          <w:sz w:val="28"/>
          <w:szCs w:val="28"/>
        </w:rPr>
        <w:t>)</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签字或盖章</w:t>
      </w:r>
      <w:r>
        <w:rPr>
          <w:rFonts w:ascii="仿宋" w:eastAsia="仿宋" w:hAnsi="仿宋" w:cs="仿宋" w:hint="eastAsia"/>
          <w:sz w:val="28"/>
          <w:szCs w:val="28"/>
        </w:rPr>
        <w:t>)</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签字或盖章</w:t>
      </w:r>
      <w:r>
        <w:rPr>
          <w:rFonts w:ascii="仿宋" w:eastAsia="仿宋" w:hAnsi="仿宋" w:cs="仿宋" w:hint="eastAsia"/>
          <w:sz w:val="28"/>
          <w:szCs w:val="28"/>
        </w:rPr>
        <w:t>)</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002C02">
      <w:pPr>
        <w:ind w:firstLineChars="200" w:firstLine="560"/>
        <w:rPr>
          <w:rFonts w:ascii="仿宋" w:eastAsia="仿宋" w:hAnsi="仿宋" w:cs="仿宋"/>
          <w:sz w:val="28"/>
          <w:szCs w:val="28"/>
        </w:rPr>
      </w:pP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附：委托代理人身份证复印件</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002C02">
      <w:pPr>
        <w:rPr>
          <w:rFonts w:ascii="仿宋" w:eastAsia="仿宋" w:hAnsi="仿宋" w:cs="仿宋"/>
          <w:sz w:val="28"/>
          <w:szCs w:val="28"/>
        </w:rPr>
      </w:pPr>
    </w:p>
    <w:p w:rsidR="00002C02" w:rsidRDefault="00BC494B">
      <w:pPr>
        <w:ind w:firstLineChars="200" w:firstLine="720"/>
        <w:rPr>
          <w:rFonts w:ascii="仿宋" w:eastAsia="仿宋" w:hAnsi="仿宋" w:cs="仿宋"/>
          <w:sz w:val="36"/>
          <w:szCs w:val="36"/>
        </w:rPr>
      </w:pPr>
      <w:r>
        <w:rPr>
          <w:rFonts w:ascii="仿宋" w:eastAsia="仿宋" w:hAnsi="仿宋" w:cs="仿宋" w:hint="eastAsia"/>
          <w:sz w:val="36"/>
          <w:szCs w:val="36"/>
        </w:rPr>
        <w:t>四、企业资质证书</w:t>
      </w:r>
      <w:r>
        <w:rPr>
          <w:rFonts w:ascii="仿宋" w:eastAsia="仿宋" w:hAnsi="仿宋" w:cs="仿宋" w:hint="eastAsia"/>
          <w:sz w:val="36"/>
          <w:szCs w:val="36"/>
        </w:rPr>
        <w:t>(</w:t>
      </w:r>
      <w:r>
        <w:rPr>
          <w:rFonts w:ascii="仿宋" w:eastAsia="仿宋" w:hAnsi="仿宋" w:cs="仿宋" w:hint="eastAsia"/>
          <w:sz w:val="36"/>
          <w:szCs w:val="36"/>
        </w:rPr>
        <w:t>复印件</w:t>
      </w:r>
      <w:r>
        <w:rPr>
          <w:rFonts w:ascii="仿宋" w:eastAsia="仿宋" w:hAnsi="仿宋" w:cs="仿宋" w:hint="eastAsia"/>
          <w:sz w:val="36"/>
          <w:szCs w:val="36"/>
        </w:rPr>
        <w:t>)</w:t>
      </w:r>
      <w:r>
        <w:rPr>
          <w:rFonts w:ascii="仿宋" w:eastAsia="仿宋" w:hAnsi="仿宋" w:cs="仿宋" w:hint="eastAsia"/>
          <w:sz w:val="36"/>
          <w:szCs w:val="36"/>
        </w:rPr>
        <w:t>；</w:t>
      </w:r>
    </w:p>
    <w:p w:rsidR="00002C02" w:rsidRDefault="00002C02">
      <w:pPr>
        <w:rPr>
          <w:rFonts w:ascii="仿宋" w:eastAsia="仿宋" w:hAnsi="仿宋" w:cs="仿宋"/>
          <w:sz w:val="28"/>
          <w:szCs w:val="28"/>
        </w:rPr>
      </w:pPr>
    </w:p>
    <w:p w:rsidR="00002C02" w:rsidRDefault="00BC494B">
      <w:pPr>
        <w:ind w:firstLineChars="200" w:firstLine="720"/>
        <w:rPr>
          <w:rFonts w:ascii="仿宋" w:eastAsia="仿宋" w:hAnsi="仿宋" w:cs="仿宋"/>
          <w:sz w:val="36"/>
          <w:szCs w:val="36"/>
        </w:rPr>
      </w:pPr>
      <w:r>
        <w:rPr>
          <w:rFonts w:ascii="仿宋" w:eastAsia="仿宋" w:hAnsi="仿宋" w:cs="仿宋" w:hint="eastAsia"/>
          <w:sz w:val="36"/>
          <w:szCs w:val="36"/>
        </w:rPr>
        <w:t>五、企业法人营业执照</w:t>
      </w:r>
      <w:r>
        <w:rPr>
          <w:rFonts w:ascii="仿宋" w:eastAsia="仿宋" w:hAnsi="仿宋" w:cs="仿宋" w:hint="eastAsia"/>
          <w:sz w:val="36"/>
          <w:szCs w:val="36"/>
        </w:rPr>
        <w:t>(</w:t>
      </w:r>
      <w:r>
        <w:rPr>
          <w:rFonts w:ascii="仿宋" w:eastAsia="仿宋" w:hAnsi="仿宋" w:cs="仿宋" w:hint="eastAsia"/>
          <w:sz w:val="36"/>
          <w:szCs w:val="36"/>
        </w:rPr>
        <w:t>复印件</w:t>
      </w:r>
      <w:r>
        <w:rPr>
          <w:rFonts w:ascii="仿宋" w:eastAsia="仿宋" w:hAnsi="仿宋" w:cs="仿宋" w:hint="eastAsia"/>
          <w:sz w:val="36"/>
          <w:szCs w:val="36"/>
        </w:rPr>
        <w:t>)</w:t>
      </w:r>
      <w:r>
        <w:rPr>
          <w:rFonts w:ascii="仿宋" w:eastAsia="仿宋" w:hAnsi="仿宋" w:cs="仿宋" w:hint="eastAsia"/>
          <w:sz w:val="36"/>
          <w:szCs w:val="36"/>
        </w:rPr>
        <w:t>；</w:t>
      </w:r>
    </w:p>
    <w:p w:rsidR="00002C02" w:rsidRDefault="00BC494B">
      <w:pPr>
        <w:ind w:firstLineChars="200" w:firstLine="560"/>
        <w:rPr>
          <w:rFonts w:ascii="仿宋" w:eastAsia="仿宋" w:hAnsi="仿宋" w:cs="仿宋"/>
          <w:bCs/>
          <w:kern w:val="0"/>
          <w:sz w:val="30"/>
          <w:szCs w:val="30"/>
          <w:shd w:val="clear" w:color="auto" w:fill="FFFFFF"/>
        </w:rPr>
      </w:pPr>
      <w:r>
        <w:rPr>
          <w:rFonts w:ascii="仿宋" w:eastAsia="仿宋" w:hAnsi="仿宋" w:cs="仿宋" w:hint="eastAsia"/>
          <w:sz w:val="28"/>
          <w:szCs w:val="28"/>
        </w:rPr>
        <w:t xml:space="preserve"> </w:t>
      </w:r>
    </w:p>
    <w:sectPr w:rsidR="00002C02" w:rsidSect="00002C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94B" w:rsidRDefault="00BC494B" w:rsidP="007646AA">
      <w:r>
        <w:separator/>
      </w:r>
    </w:p>
  </w:endnote>
  <w:endnote w:type="continuationSeparator" w:id="0">
    <w:p w:rsidR="00BC494B" w:rsidRDefault="00BC494B" w:rsidP="00764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94B" w:rsidRDefault="00BC494B" w:rsidP="007646AA">
      <w:r>
        <w:separator/>
      </w:r>
    </w:p>
  </w:footnote>
  <w:footnote w:type="continuationSeparator" w:id="0">
    <w:p w:rsidR="00BC494B" w:rsidRDefault="00BC494B" w:rsidP="00764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CC00F2"/>
    <w:multiLevelType w:val="singleLevel"/>
    <w:tmpl w:val="ADCC00F2"/>
    <w:lvl w:ilvl="0">
      <w:start w:val="6"/>
      <w:numFmt w:val="chineseCounting"/>
      <w:suff w:val="nothing"/>
      <w:lvlText w:val="%1、"/>
      <w:lvlJc w:val="left"/>
      <w:rPr>
        <w:rFonts w:hint="eastAsia"/>
      </w:rPr>
    </w:lvl>
  </w:abstractNum>
  <w:abstractNum w:abstractNumId="1">
    <w:nsid w:val="CB633557"/>
    <w:multiLevelType w:val="singleLevel"/>
    <w:tmpl w:val="CB633557"/>
    <w:lvl w:ilvl="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卆䵇ꎀɊ㓍%鹦4ꀀ耀鹦+ꀀ耀鹦+ॢ卆䵇ꎜɊ㓍%鹦4ꀀ耀鹦+ॢ卆䵇ꄀɊ㓍%鹦4ꀀ耀鹦+ॢ卆䵇ꍔɊ㓍%鹦4ꀀ耀鹦+ॢ卆䵇ꎸɊ㓍%鹦4ꀀ耀鹦+ॢ卆䵇ꏔɊ㓍%鹦4ꀀ耀鹦+"/>
  </w:docVars>
  <w:rsids>
    <w:rsidRoot w:val="00002C02"/>
    <w:rsid w:val="00002C02"/>
    <w:rsid w:val="007646AA"/>
    <w:rsid w:val="00BC494B"/>
    <w:rsid w:val="10801888"/>
    <w:rsid w:val="4DCD4C42"/>
    <w:rsid w:val="5C433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02C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unhideWhenUsed/>
    <w:qFormat/>
    <w:rsid w:val="00002C02"/>
    <w:pPr>
      <w:spacing w:after="120"/>
      <w:ind w:leftChars="200" w:left="420"/>
    </w:pPr>
    <w:rPr>
      <w:szCs w:val="22"/>
      <w:lang w:val="zh-CN"/>
    </w:rPr>
  </w:style>
  <w:style w:type="paragraph" w:styleId="a4">
    <w:name w:val="envelope return"/>
    <w:basedOn w:val="a"/>
    <w:qFormat/>
    <w:rsid w:val="00002C02"/>
    <w:pPr>
      <w:snapToGrid w:val="0"/>
    </w:pPr>
    <w:rPr>
      <w:rFonts w:ascii="Arial" w:hAnsi="Arial"/>
    </w:rPr>
  </w:style>
  <w:style w:type="paragraph" w:styleId="a5">
    <w:name w:val="Plain Text"/>
    <w:basedOn w:val="a"/>
    <w:qFormat/>
    <w:rsid w:val="00002C02"/>
    <w:rPr>
      <w:rFonts w:ascii="宋体" w:hAnsi="Courier New" w:cs="Courier New"/>
      <w:szCs w:val="21"/>
    </w:rPr>
  </w:style>
  <w:style w:type="paragraph" w:styleId="a6">
    <w:name w:val="Normal (Web)"/>
    <w:basedOn w:val="a"/>
    <w:qFormat/>
    <w:rsid w:val="00002C02"/>
    <w:pPr>
      <w:spacing w:before="100" w:beforeAutospacing="1" w:after="100" w:afterAutospacing="1"/>
      <w:jc w:val="left"/>
    </w:pPr>
    <w:rPr>
      <w:rFonts w:cs="Times New Roman"/>
      <w:kern w:val="0"/>
      <w:sz w:val="24"/>
    </w:rPr>
  </w:style>
  <w:style w:type="paragraph" w:styleId="2">
    <w:name w:val="Body Text First Indent 2"/>
    <w:basedOn w:val="a3"/>
    <w:uiPriority w:val="99"/>
    <w:unhideWhenUsed/>
    <w:qFormat/>
    <w:rsid w:val="00002C02"/>
    <w:pPr>
      <w:ind w:firstLineChars="200" w:firstLine="420"/>
    </w:pPr>
  </w:style>
  <w:style w:type="paragraph" w:styleId="a7">
    <w:name w:val="header"/>
    <w:basedOn w:val="a"/>
    <w:link w:val="Char"/>
    <w:rsid w:val="00764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646AA"/>
    <w:rPr>
      <w:rFonts w:asciiTheme="minorHAnsi" w:eastAsiaTheme="minorEastAsia" w:hAnsiTheme="minorHAnsi" w:cstheme="minorBidi"/>
      <w:kern w:val="2"/>
      <w:sz w:val="18"/>
      <w:szCs w:val="18"/>
    </w:rPr>
  </w:style>
  <w:style w:type="paragraph" w:styleId="a8">
    <w:name w:val="footer"/>
    <w:basedOn w:val="a"/>
    <w:link w:val="Char0"/>
    <w:rsid w:val="007646AA"/>
    <w:pPr>
      <w:tabs>
        <w:tab w:val="center" w:pos="4153"/>
        <w:tab w:val="right" w:pos="8306"/>
      </w:tabs>
      <w:snapToGrid w:val="0"/>
      <w:jc w:val="left"/>
    </w:pPr>
    <w:rPr>
      <w:sz w:val="18"/>
      <w:szCs w:val="18"/>
    </w:rPr>
  </w:style>
  <w:style w:type="character" w:customStyle="1" w:styleId="Char0">
    <w:name w:val="页脚 Char"/>
    <w:basedOn w:val="a0"/>
    <w:link w:val="a8"/>
    <w:rsid w:val="007646A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cp:lastPrinted>2024-01-12T02:29:00Z</cp:lastPrinted>
  <dcterms:created xsi:type="dcterms:W3CDTF">2024-01-09T00:02:00Z</dcterms:created>
  <dcterms:modified xsi:type="dcterms:W3CDTF">2024-01-12T08:27:00Z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C7D0986453C04BBB941BCA55C269F48C_12</vt:lpwstr>
  </property>
</Properties>
</file>