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387" w:rsidRDefault="00461B87" w:rsidP="00552387">
      <w:pPr>
        <w:pStyle w:val="1"/>
        <w:rPr>
          <w:rFonts w:ascii="仿宋" w:eastAsia="仿宋" w:hAnsi="仿宋"/>
          <w:color w:val="000000"/>
          <w:sz w:val="30"/>
          <w:szCs w:val="30"/>
        </w:rPr>
      </w:pPr>
      <w:bookmarkStart w:id="0" w:name="OLE_LINK2"/>
      <w:r w:rsidRPr="00AF7107">
        <w:rPr>
          <w:rFonts w:ascii="仿宋" w:eastAsia="仿宋" w:hAnsi="仿宋" w:hint="eastAsia"/>
          <w:color w:val="000000"/>
          <w:sz w:val="30"/>
          <w:szCs w:val="30"/>
        </w:rPr>
        <w:t>桐城市人民医院担架轮椅服务项目经营管理权</w:t>
      </w:r>
    </w:p>
    <w:p w:rsidR="00461B87" w:rsidRPr="00AF7107" w:rsidRDefault="00552387" w:rsidP="00552387">
      <w:pPr>
        <w:pStyle w:val="1"/>
        <w:ind w:firstLineChars="300" w:firstLine="904"/>
        <w:rPr>
          <w:rFonts w:ascii="仿宋" w:eastAsia="仿宋" w:hAnsi="仿宋"/>
          <w:color w:val="000000"/>
          <w:sz w:val="30"/>
          <w:szCs w:val="30"/>
        </w:rPr>
      </w:pPr>
      <w:r>
        <w:rPr>
          <w:rFonts w:ascii="仿宋" w:eastAsia="仿宋" w:hAnsi="仿宋" w:hint="eastAsia"/>
          <w:color w:val="000000"/>
          <w:sz w:val="30"/>
          <w:szCs w:val="30"/>
        </w:rPr>
        <w:t>（</w:t>
      </w:r>
      <w:r w:rsidR="007833F2">
        <w:rPr>
          <w:rFonts w:ascii="仿宋" w:eastAsia="仿宋" w:hAnsi="仿宋" w:hint="eastAsia"/>
          <w:color w:val="000000"/>
          <w:sz w:val="30"/>
          <w:szCs w:val="30"/>
        </w:rPr>
        <w:t>三</w:t>
      </w:r>
      <w:r>
        <w:rPr>
          <w:rFonts w:ascii="仿宋" w:eastAsia="仿宋" w:hAnsi="仿宋" w:hint="eastAsia"/>
          <w:color w:val="000000"/>
          <w:sz w:val="30"/>
          <w:szCs w:val="30"/>
        </w:rPr>
        <w:t>次</w:t>
      </w:r>
      <w:r w:rsidRPr="00AF7107">
        <w:rPr>
          <w:rFonts w:ascii="仿宋" w:eastAsia="仿宋" w:hAnsi="仿宋" w:hint="eastAsia"/>
          <w:color w:val="000000"/>
          <w:sz w:val="30"/>
          <w:szCs w:val="30"/>
        </w:rPr>
        <w:t>询价</w:t>
      </w:r>
      <w:r>
        <w:rPr>
          <w:rFonts w:ascii="仿宋" w:eastAsia="仿宋" w:hAnsi="仿宋" w:hint="eastAsia"/>
          <w:color w:val="000000"/>
          <w:sz w:val="30"/>
          <w:szCs w:val="30"/>
        </w:rPr>
        <w:t>）</w:t>
      </w:r>
      <w:r w:rsidR="00461B87" w:rsidRPr="00AF7107">
        <w:rPr>
          <w:rFonts w:ascii="仿宋" w:eastAsia="仿宋" w:hAnsi="仿宋" w:hint="eastAsia"/>
          <w:color w:val="000000"/>
          <w:sz w:val="30"/>
          <w:szCs w:val="30"/>
        </w:rPr>
        <w:t>招标公告</w:t>
      </w:r>
    </w:p>
    <w:p w:rsidR="00461B87" w:rsidRPr="00AF7107" w:rsidRDefault="00461B87" w:rsidP="00461B87">
      <w:pPr>
        <w:widowControl/>
        <w:ind w:firstLineChars="250" w:firstLine="700"/>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桐城市人民医院担架轮椅服务经营管理权对外公开询价招标，有关事宜公告如下：</w:t>
      </w:r>
      <w:r w:rsidRPr="00AF7107">
        <w:rPr>
          <w:rFonts w:ascii="仿宋" w:eastAsia="仿宋" w:hAnsi="仿宋" w:cs="宋体"/>
          <w:color w:val="000000"/>
          <w:kern w:val="0"/>
          <w:sz w:val="28"/>
          <w:szCs w:val="28"/>
        </w:rPr>
        <w:br/>
      </w:r>
      <w:r w:rsidRPr="00AF7107">
        <w:rPr>
          <w:rFonts w:ascii="仿宋" w:eastAsia="仿宋" w:hAnsi="仿宋" w:cs="宋体" w:hint="eastAsia"/>
          <w:b/>
          <w:bCs/>
          <w:color w:val="000000"/>
          <w:kern w:val="0"/>
          <w:sz w:val="28"/>
          <w:szCs w:val="28"/>
        </w:rPr>
        <w:t>一、项目名称及主要内容</w:t>
      </w:r>
      <w:r w:rsidRPr="00AF7107">
        <w:rPr>
          <w:rFonts w:ascii="仿宋" w:eastAsia="仿宋" w:hAnsi="仿宋" w:cs="宋体"/>
          <w:color w:val="000000"/>
          <w:kern w:val="0"/>
          <w:sz w:val="28"/>
          <w:szCs w:val="28"/>
        </w:rPr>
        <w:br/>
        <w:t>1</w:t>
      </w:r>
      <w:r w:rsidRPr="00AF7107">
        <w:rPr>
          <w:rFonts w:ascii="仿宋" w:eastAsia="仿宋" w:hAnsi="仿宋" w:cs="宋体" w:hint="eastAsia"/>
          <w:color w:val="000000"/>
          <w:kern w:val="0"/>
          <w:sz w:val="28"/>
          <w:szCs w:val="28"/>
        </w:rPr>
        <w:t>、项目名称：桐城市人民医院担架轮椅服务经营管理权</w:t>
      </w:r>
      <w:r w:rsidRPr="00AF7107">
        <w:rPr>
          <w:rFonts w:ascii="仿宋" w:eastAsia="仿宋" w:hAnsi="仿宋" w:cs="宋体"/>
          <w:color w:val="000000"/>
          <w:kern w:val="0"/>
          <w:sz w:val="28"/>
          <w:szCs w:val="28"/>
        </w:rPr>
        <w:br/>
        <w:t>2</w:t>
      </w:r>
      <w:r w:rsidRPr="00AF7107">
        <w:rPr>
          <w:rFonts w:ascii="仿宋" w:eastAsia="仿宋" w:hAnsi="仿宋" w:cs="宋体" w:hint="eastAsia"/>
          <w:color w:val="000000"/>
          <w:kern w:val="0"/>
          <w:sz w:val="28"/>
          <w:szCs w:val="28"/>
        </w:rPr>
        <w:t>、经营管理权取得方式：按照价高者得的原则确定中标人。</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3、标的简介：</w:t>
      </w:r>
    </w:p>
    <w:p w:rsidR="00461B87" w:rsidRPr="00AF7107" w:rsidRDefault="00461B87" w:rsidP="00552387">
      <w:pPr>
        <w:widowControl/>
        <w:ind w:firstLineChars="100" w:firstLine="280"/>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标段一：桐城市人民医院担架轮椅服务</w:t>
      </w:r>
      <w:r w:rsidRPr="00AF7107">
        <w:rPr>
          <w:rFonts w:ascii="仿宋" w:eastAsia="仿宋" w:hAnsi="仿宋" w:cs="宋体"/>
          <w:color w:val="000000"/>
          <w:kern w:val="0"/>
          <w:sz w:val="28"/>
          <w:szCs w:val="28"/>
        </w:rPr>
        <w:br/>
      </w:r>
      <w:r w:rsidRPr="00AF7107">
        <w:rPr>
          <w:rFonts w:ascii="仿宋" w:eastAsia="仿宋" w:hAnsi="仿宋" w:cs="宋体" w:hint="eastAsia"/>
          <w:color w:val="000000"/>
          <w:kern w:val="0"/>
          <w:sz w:val="28"/>
          <w:szCs w:val="28"/>
        </w:rPr>
        <w:t>4、经营管理期限、底价：</w:t>
      </w:r>
      <w:r w:rsidRPr="00AF7107">
        <w:rPr>
          <w:rFonts w:ascii="仿宋" w:eastAsia="仿宋" w:hAnsi="仿宋" w:cs="宋体"/>
          <w:color w:val="000000"/>
          <w:kern w:val="0"/>
          <w:sz w:val="28"/>
          <w:szCs w:val="28"/>
        </w:rPr>
        <w:br/>
      </w:r>
      <w:r w:rsidRPr="00AF7107">
        <w:rPr>
          <w:rFonts w:ascii="仿宋" w:eastAsia="仿宋" w:hAnsi="仿宋" w:cs="宋体" w:hint="eastAsia"/>
          <w:color w:val="000000"/>
          <w:kern w:val="0"/>
          <w:sz w:val="28"/>
          <w:szCs w:val="28"/>
        </w:rPr>
        <w:t>（</w:t>
      </w:r>
      <w:r w:rsidRPr="00AF7107">
        <w:rPr>
          <w:rFonts w:ascii="仿宋" w:eastAsia="仿宋" w:hAnsi="仿宋" w:cs="宋体"/>
          <w:color w:val="000000"/>
          <w:kern w:val="0"/>
          <w:sz w:val="28"/>
          <w:szCs w:val="28"/>
        </w:rPr>
        <w:t>1</w:t>
      </w:r>
      <w:r w:rsidRPr="00AF7107">
        <w:rPr>
          <w:rFonts w:ascii="仿宋" w:eastAsia="仿宋" w:hAnsi="仿宋" w:cs="宋体" w:hint="eastAsia"/>
          <w:color w:val="000000"/>
          <w:kern w:val="0"/>
          <w:sz w:val="28"/>
          <w:szCs w:val="28"/>
        </w:rPr>
        <w:t>）经营管理期限：东城新院区搬迁结束；</w:t>
      </w:r>
      <w:r w:rsidRPr="00AF7107">
        <w:rPr>
          <w:rFonts w:ascii="仿宋" w:eastAsia="仿宋" w:hAnsi="仿宋" w:cs="宋体"/>
          <w:color w:val="000000"/>
          <w:kern w:val="0"/>
          <w:sz w:val="28"/>
          <w:szCs w:val="28"/>
        </w:rPr>
        <w:br/>
      </w:r>
      <w:r w:rsidRPr="00AF7107">
        <w:rPr>
          <w:rFonts w:ascii="仿宋" w:eastAsia="仿宋" w:hAnsi="仿宋" w:cs="宋体" w:hint="eastAsia"/>
          <w:color w:val="000000"/>
          <w:kern w:val="0"/>
          <w:sz w:val="28"/>
          <w:szCs w:val="28"/>
        </w:rPr>
        <w:t>（</w:t>
      </w:r>
      <w:r w:rsidRPr="00AF7107">
        <w:rPr>
          <w:rFonts w:ascii="仿宋" w:eastAsia="仿宋" w:hAnsi="仿宋" w:cs="宋体"/>
          <w:color w:val="000000"/>
          <w:kern w:val="0"/>
          <w:sz w:val="28"/>
          <w:szCs w:val="28"/>
        </w:rPr>
        <w:t>2</w:t>
      </w:r>
      <w:r w:rsidRPr="00AF7107">
        <w:rPr>
          <w:rFonts w:ascii="仿宋" w:eastAsia="仿宋" w:hAnsi="仿宋" w:cs="宋体" w:hint="eastAsia"/>
          <w:color w:val="000000"/>
          <w:kern w:val="0"/>
          <w:sz w:val="28"/>
          <w:szCs w:val="28"/>
        </w:rPr>
        <w:t>）经营管理费底价： 标段一：1000元/月</w:t>
      </w:r>
      <w:r w:rsidRPr="00AF7107">
        <w:rPr>
          <w:rFonts w:ascii="仿宋" w:eastAsia="仿宋" w:hAnsi="仿宋" w:cs="宋体"/>
          <w:color w:val="000000"/>
          <w:kern w:val="0"/>
          <w:sz w:val="28"/>
          <w:szCs w:val="28"/>
        </w:rPr>
        <w:br/>
      </w:r>
      <w:r w:rsidRPr="00AF7107">
        <w:rPr>
          <w:rFonts w:ascii="仿宋" w:eastAsia="仿宋" w:hAnsi="仿宋" w:cs="宋体" w:hint="eastAsia"/>
          <w:b/>
          <w:bCs/>
          <w:color w:val="000000"/>
          <w:kern w:val="0"/>
          <w:sz w:val="28"/>
          <w:szCs w:val="28"/>
        </w:rPr>
        <w:t>二、投标人资格</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color w:val="000000"/>
          <w:kern w:val="0"/>
          <w:sz w:val="28"/>
          <w:szCs w:val="28"/>
        </w:rPr>
        <w:t>1</w:t>
      </w:r>
      <w:r w:rsidRPr="00AF7107">
        <w:rPr>
          <w:rFonts w:ascii="仿宋" w:eastAsia="仿宋" w:hAnsi="仿宋" w:cs="宋体" w:hint="eastAsia"/>
          <w:color w:val="000000"/>
          <w:kern w:val="0"/>
          <w:sz w:val="28"/>
          <w:szCs w:val="28"/>
        </w:rPr>
        <w:t>、具有独立法人资格的企业；</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b/>
          <w:bCs/>
          <w:color w:val="000000"/>
          <w:kern w:val="0"/>
          <w:sz w:val="28"/>
          <w:szCs w:val="28"/>
        </w:rPr>
        <w:t>三、报价要求</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color w:val="000000"/>
          <w:kern w:val="0"/>
          <w:sz w:val="28"/>
          <w:szCs w:val="28"/>
        </w:rPr>
        <w:t>1</w:t>
      </w:r>
      <w:r w:rsidRPr="00AF7107">
        <w:rPr>
          <w:rFonts w:ascii="仿宋" w:eastAsia="仿宋" w:hAnsi="仿宋" w:cs="宋体" w:hint="eastAsia"/>
          <w:color w:val="000000"/>
          <w:kern w:val="0"/>
          <w:sz w:val="28"/>
          <w:szCs w:val="28"/>
        </w:rPr>
        <w:t>、投标人的报价是指投标人为取得本次招标的担架轮椅服务经营管理权，承诺以支付</w:t>
      </w:r>
      <w:r>
        <w:rPr>
          <w:rFonts w:ascii="仿宋" w:eastAsia="仿宋" w:hAnsi="仿宋" w:cs="宋体" w:hint="eastAsia"/>
          <w:color w:val="000000"/>
          <w:kern w:val="0"/>
          <w:sz w:val="28"/>
          <w:szCs w:val="28"/>
        </w:rPr>
        <w:t>经营</w:t>
      </w:r>
      <w:r w:rsidRPr="00AF7107">
        <w:rPr>
          <w:rFonts w:ascii="仿宋" w:eastAsia="仿宋" w:hAnsi="仿宋" w:cs="宋体" w:hint="eastAsia"/>
          <w:color w:val="000000"/>
          <w:kern w:val="0"/>
          <w:sz w:val="28"/>
          <w:szCs w:val="28"/>
        </w:rPr>
        <w:t>管理费的方式和在合同约定的时间内向招标人支付的款额。</w:t>
      </w:r>
    </w:p>
    <w:p w:rsidR="00461B87" w:rsidRPr="00AF7107" w:rsidRDefault="00461B87" w:rsidP="00461B87">
      <w:pPr>
        <w:pStyle w:val="a0"/>
        <w:rPr>
          <w:rFonts w:ascii="仿宋" w:eastAsia="仿宋" w:hAnsi="仿宋"/>
          <w:sz w:val="28"/>
          <w:szCs w:val="28"/>
        </w:rPr>
      </w:pPr>
      <w:r w:rsidRPr="00AF7107">
        <w:rPr>
          <w:rFonts w:ascii="仿宋" w:eastAsia="仿宋" w:hAnsi="仿宋" w:hint="eastAsia"/>
          <w:sz w:val="28"/>
          <w:szCs w:val="28"/>
        </w:rPr>
        <w:t>2、投标人</w:t>
      </w:r>
      <w:r>
        <w:rPr>
          <w:rFonts w:ascii="仿宋" w:eastAsia="仿宋" w:hAnsi="仿宋" w:hint="eastAsia"/>
          <w:sz w:val="28"/>
          <w:szCs w:val="28"/>
        </w:rPr>
        <w:t>分别对</w:t>
      </w:r>
      <w:r>
        <w:rPr>
          <w:rFonts w:ascii="仿宋" w:eastAsia="仿宋" w:hAnsi="仿宋" w:cs="宋体" w:hint="eastAsia"/>
          <w:color w:val="000000"/>
          <w:kern w:val="0"/>
          <w:sz w:val="28"/>
          <w:szCs w:val="28"/>
        </w:rPr>
        <w:t>担架轮椅服务和陪护被褥租赁服务</w:t>
      </w:r>
      <w:r w:rsidRPr="00AF7107">
        <w:rPr>
          <w:rFonts w:ascii="仿宋" w:eastAsia="仿宋" w:hAnsi="仿宋" w:cs="宋体" w:hint="eastAsia"/>
          <w:color w:val="000000"/>
          <w:kern w:val="0"/>
          <w:sz w:val="28"/>
          <w:szCs w:val="28"/>
        </w:rPr>
        <w:t>报价，</w:t>
      </w:r>
      <w:r w:rsidR="004815DA">
        <w:rPr>
          <w:rFonts w:ascii="仿宋" w:eastAsia="仿宋" w:hAnsi="仿宋" w:cs="宋体" w:hint="eastAsia"/>
          <w:color w:val="000000"/>
          <w:kern w:val="0"/>
          <w:sz w:val="28"/>
          <w:szCs w:val="28"/>
        </w:rPr>
        <w:t>按标段</w:t>
      </w:r>
      <w:r w:rsidRPr="00AF7107">
        <w:rPr>
          <w:rFonts w:ascii="仿宋" w:eastAsia="仿宋" w:hAnsi="仿宋" w:cs="宋体" w:hint="eastAsia"/>
          <w:color w:val="000000"/>
          <w:kern w:val="0"/>
          <w:sz w:val="28"/>
          <w:szCs w:val="28"/>
        </w:rPr>
        <w:t>分开评标，分别签订合同（见附件一）。</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3、投标人的报价必须大于底价方为有效报价。</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b/>
          <w:bCs/>
          <w:color w:val="000000"/>
          <w:kern w:val="0"/>
          <w:sz w:val="28"/>
          <w:szCs w:val="28"/>
        </w:rPr>
        <w:lastRenderedPageBreak/>
        <w:t>四、管理费的支付方式</w:t>
      </w:r>
    </w:p>
    <w:p w:rsidR="00461B87" w:rsidRPr="00AF7107" w:rsidRDefault="00461B87" w:rsidP="00461B87">
      <w:pPr>
        <w:widowControl/>
        <w:ind w:firstLineChars="200" w:firstLine="560"/>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签订合同时付3个月</w:t>
      </w:r>
      <w:r>
        <w:rPr>
          <w:rFonts w:ascii="仿宋" w:eastAsia="仿宋" w:hAnsi="仿宋" w:cs="宋体" w:hint="eastAsia"/>
          <w:color w:val="000000"/>
          <w:kern w:val="0"/>
          <w:sz w:val="28"/>
          <w:szCs w:val="28"/>
        </w:rPr>
        <w:t>经营</w:t>
      </w:r>
      <w:r w:rsidRPr="00AF7107">
        <w:rPr>
          <w:rFonts w:ascii="仿宋" w:eastAsia="仿宋" w:hAnsi="仿宋" w:cs="宋体" w:hint="eastAsia"/>
          <w:color w:val="000000"/>
          <w:kern w:val="0"/>
          <w:sz w:val="28"/>
          <w:szCs w:val="28"/>
        </w:rPr>
        <w:t>管理服务费，3个月后按月缴纳</w:t>
      </w:r>
      <w:r>
        <w:rPr>
          <w:rFonts w:ascii="仿宋" w:eastAsia="仿宋" w:hAnsi="仿宋" w:cs="宋体" w:hint="eastAsia"/>
          <w:color w:val="000000"/>
          <w:kern w:val="0"/>
          <w:sz w:val="28"/>
          <w:szCs w:val="28"/>
        </w:rPr>
        <w:t>经营</w:t>
      </w:r>
      <w:r w:rsidRPr="00AF7107">
        <w:rPr>
          <w:rFonts w:ascii="仿宋" w:eastAsia="仿宋" w:hAnsi="仿宋" w:cs="宋体" w:hint="eastAsia"/>
          <w:color w:val="000000"/>
          <w:kern w:val="0"/>
          <w:sz w:val="28"/>
          <w:szCs w:val="28"/>
        </w:rPr>
        <w:t>管理服务费。如不按时支付视为自动放弃，招标人有权终止合同。</w:t>
      </w:r>
    </w:p>
    <w:p w:rsidR="00461B87" w:rsidRPr="00AF7107" w:rsidRDefault="00461B87" w:rsidP="00461B87">
      <w:pPr>
        <w:widowControl/>
        <w:rPr>
          <w:rFonts w:ascii="仿宋" w:eastAsia="仿宋" w:hAnsi="仿宋" w:cs="宋体"/>
          <w:b/>
          <w:bCs/>
          <w:color w:val="000000"/>
          <w:kern w:val="0"/>
          <w:sz w:val="28"/>
          <w:szCs w:val="28"/>
        </w:rPr>
      </w:pPr>
      <w:r w:rsidRPr="00AF7107">
        <w:rPr>
          <w:rFonts w:ascii="仿宋" w:eastAsia="仿宋" w:hAnsi="仿宋" w:cs="宋体" w:hint="eastAsia"/>
          <w:b/>
          <w:bCs/>
          <w:color w:val="000000"/>
          <w:kern w:val="0"/>
          <w:sz w:val="28"/>
          <w:szCs w:val="28"/>
        </w:rPr>
        <w:t>五、投标人自行组织实地踏勘（地址：桐城市人民医院内）</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b/>
          <w:bCs/>
          <w:color w:val="000000"/>
          <w:kern w:val="0"/>
          <w:sz w:val="28"/>
          <w:szCs w:val="28"/>
        </w:rPr>
        <w:t>六、项目主要内容及具体服务内容及要求（见附件二）</w:t>
      </w:r>
    </w:p>
    <w:p w:rsidR="009272EC" w:rsidRDefault="00461B87" w:rsidP="00461B87">
      <w:pPr>
        <w:widowControl/>
        <w:rPr>
          <w:rFonts w:ascii="仿宋" w:eastAsia="仿宋" w:hAnsi="仿宋" w:cs="宋体"/>
          <w:b/>
          <w:bCs/>
          <w:color w:val="000000"/>
          <w:kern w:val="0"/>
          <w:sz w:val="28"/>
          <w:szCs w:val="28"/>
        </w:rPr>
      </w:pPr>
      <w:r w:rsidRPr="00AF7107">
        <w:rPr>
          <w:rFonts w:ascii="仿宋" w:eastAsia="仿宋" w:hAnsi="仿宋" w:cs="宋体" w:hint="eastAsia"/>
          <w:b/>
          <w:bCs/>
          <w:color w:val="000000"/>
          <w:kern w:val="0"/>
          <w:sz w:val="28"/>
          <w:szCs w:val="28"/>
        </w:rPr>
        <w:t>七、桐城市人民医院联系及咨询人：</w:t>
      </w:r>
    </w:p>
    <w:p w:rsidR="009272EC" w:rsidRPr="009272EC" w:rsidRDefault="009272EC" w:rsidP="009272EC">
      <w:pPr>
        <w:widowControl/>
        <w:rPr>
          <w:rFonts w:ascii="仿宋" w:eastAsia="仿宋" w:hAnsi="仿宋"/>
          <w:sz w:val="28"/>
          <w:szCs w:val="28"/>
        </w:rPr>
      </w:pPr>
      <w:r w:rsidRPr="009272EC">
        <w:rPr>
          <w:rFonts w:ascii="仿宋" w:eastAsia="仿宋" w:hAnsi="仿宋" w:hint="eastAsia"/>
          <w:sz w:val="28"/>
          <w:szCs w:val="28"/>
        </w:rPr>
        <w:t>桐城市人民医院综合采购办：0556-6197331</w:t>
      </w:r>
    </w:p>
    <w:p w:rsidR="00461B87" w:rsidRPr="00AF7107" w:rsidRDefault="009272EC" w:rsidP="009272EC">
      <w:pPr>
        <w:widowControl/>
        <w:rPr>
          <w:rFonts w:ascii="仿宋" w:eastAsia="仿宋" w:hAnsi="仿宋"/>
          <w:sz w:val="28"/>
          <w:szCs w:val="28"/>
        </w:rPr>
      </w:pPr>
      <w:r w:rsidRPr="009272EC">
        <w:rPr>
          <w:rFonts w:ascii="仿宋" w:eastAsia="仿宋" w:hAnsi="仿宋" w:hint="eastAsia"/>
          <w:sz w:val="28"/>
          <w:szCs w:val="28"/>
        </w:rPr>
        <w:t>项目联系人：</w:t>
      </w:r>
      <w:r>
        <w:rPr>
          <w:rFonts w:ascii="仿宋" w:eastAsia="仿宋" w:hAnsi="仿宋" w:hint="eastAsia"/>
          <w:sz w:val="28"/>
          <w:szCs w:val="28"/>
        </w:rPr>
        <w:t>余</w:t>
      </w:r>
      <w:r w:rsidRPr="009272EC">
        <w:rPr>
          <w:rFonts w:ascii="仿宋" w:eastAsia="仿宋" w:hAnsi="仿宋" w:hint="eastAsia"/>
          <w:sz w:val="28"/>
          <w:szCs w:val="28"/>
        </w:rPr>
        <w:t>主任</w:t>
      </w:r>
      <w:bookmarkStart w:id="1" w:name="_GoBack"/>
      <w:bookmarkEnd w:id="1"/>
      <w:r w:rsidRPr="009272EC">
        <w:rPr>
          <w:rFonts w:ascii="仿宋" w:eastAsia="仿宋" w:hAnsi="仿宋" w:hint="eastAsia"/>
          <w:sz w:val="28"/>
          <w:szCs w:val="28"/>
        </w:rPr>
        <w:t>0556-</w:t>
      </w:r>
      <w:r>
        <w:rPr>
          <w:rFonts w:ascii="仿宋" w:eastAsia="仿宋" w:hAnsi="仿宋" w:hint="eastAsia"/>
          <w:sz w:val="28"/>
          <w:szCs w:val="28"/>
        </w:rPr>
        <w:t>6197367</w:t>
      </w:r>
    </w:p>
    <w:p w:rsidR="00461B87" w:rsidRPr="00AF7107" w:rsidRDefault="00461B87" w:rsidP="00461B87">
      <w:pPr>
        <w:pStyle w:val="a0"/>
        <w:rPr>
          <w:rFonts w:ascii="仿宋" w:eastAsia="仿宋" w:hAnsi="仿宋"/>
          <w:sz w:val="28"/>
          <w:szCs w:val="28"/>
        </w:rPr>
      </w:pPr>
    </w:p>
    <w:p w:rsidR="00461B87" w:rsidRPr="00AF7107" w:rsidRDefault="00461B87" w:rsidP="00461B87">
      <w:pPr>
        <w:pStyle w:val="a0"/>
        <w:rPr>
          <w:rFonts w:ascii="仿宋" w:eastAsia="仿宋" w:hAnsi="仿宋"/>
          <w:sz w:val="28"/>
          <w:szCs w:val="28"/>
        </w:rPr>
      </w:pPr>
    </w:p>
    <w:p w:rsidR="00461B87" w:rsidRPr="00AF7107" w:rsidRDefault="00461B87" w:rsidP="00461B87">
      <w:pPr>
        <w:pStyle w:val="a0"/>
        <w:rPr>
          <w:rFonts w:ascii="仿宋" w:eastAsia="仿宋" w:hAnsi="仿宋"/>
          <w:sz w:val="28"/>
          <w:szCs w:val="28"/>
        </w:rPr>
      </w:pPr>
    </w:p>
    <w:p w:rsidR="00461B87" w:rsidRPr="00AF7107" w:rsidRDefault="009272EC" w:rsidP="009272EC">
      <w:pPr>
        <w:widowControl/>
        <w:ind w:right="101"/>
        <w:jc w:val="right"/>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 xml:space="preserve"> 安徽省</w:t>
      </w:r>
      <w:r w:rsidR="00461B87" w:rsidRPr="00AF7107">
        <w:rPr>
          <w:rFonts w:ascii="仿宋" w:eastAsia="仿宋" w:hAnsi="仿宋" w:cs="宋体" w:hint="eastAsia"/>
          <w:b/>
          <w:bCs/>
          <w:color w:val="000000"/>
          <w:kern w:val="0"/>
          <w:sz w:val="28"/>
          <w:szCs w:val="28"/>
        </w:rPr>
        <w:t>桐城市人民医院</w:t>
      </w:r>
    </w:p>
    <w:bookmarkEnd w:id="0"/>
    <w:p w:rsidR="00461B87" w:rsidRPr="00AF7107" w:rsidRDefault="00461B87" w:rsidP="009272EC">
      <w:pPr>
        <w:widowControl/>
        <w:ind w:right="140"/>
        <w:jc w:val="right"/>
        <w:rPr>
          <w:rFonts w:ascii="仿宋" w:eastAsia="仿宋" w:hAnsi="仿宋" w:cs="宋体"/>
          <w:color w:val="FF0000"/>
          <w:kern w:val="0"/>
          <w:sz w:val="28"/>
          <w:szCs w:val="28"/>
        </w:rPr>
      </w:pPr>
      <w:r>
        <w:rPr>
          <w:rFonts w:hint="eastAsia"/>
          <w:sz w:val="28"/>
          <w:szCs w:val="28"/>
        </w:rPr>
        <w:t>2023</w:t>
      </w:r>
      <w:r>
        <w:rPr>
          <w:rFonts w:hint="eastAsia"/>
          <w:sz w:val="28"/>
          <w:szCs w:val="28"/>
        </w:rPr>
        <w:t>年</w:t>
      </w:r>
      <w:r>
        <w:rPr>
          <w:rFonts w:hint="eastAsia"/>
          <w:sz w:val="28"/>
          <w:szCs w:val="28"/>
        </w:rPr>
        <w:t>9</w:t>
      </w:r>
      <w:r>
        <w:rPr>
          <w:rFonts w:hint="eastAsia"/>
          <w:sz w:val="28"/>
          <w:szCs w:val="28"/>
        </w:rPr>
        <w:t>月</w:t>
      </w:r>
      <w:r w:rsidR="007833F2">
        <w:rPr>
          <w:rFonts w:hint="eastAsia"/>
          <w:sz w:val="28"/>
          <w:szCs w:val="28"/>
        </w:rPr>
        <w:t>26</w:t>
      </w:r>
      <w:r>
        <w:rPr>
          <w:rFonts w:hint="eastAsia"/>
          <w:sz w:val="28"/>
          <w:szCs w:val="28"/>
        </w:rPr>
        <w:t>日</w:t>
      </w:r>
    </w:p>
    <w:p w:rsidR="00461B87" w:rsidRDefault="00461B87" w:rsidP="00461B87">
      <w:pPr>
        <w:widowControl/>
        <w:rPr>
          <w:rFonts w:ascii="宋体" w:hAnsi="宋体" w:cs="宋体"/>
          <w:color w:val="000000"/>
          <w:kern w:val="0"/>
          <w:sz w:val="28"/>
          <w:szCs w:val="28"/>
        </w:rPr>
      </w:pPr>
      <w:bookmarkStart w:id="2" w:name="OLE_LINK3"/>
    </w:p>
    <w:p w:rsidR="00461B87" w:rsidRDefault="00461B87" w:rsidP="00461B87">
      <w:pPr>
        <w:widowControl/>
        <w:rPr>
          <w:rFonts w:ascii="宋体" w:hAnsi="宋体" w:cs="宋体"/>
          <w:color w:val="000000"/>
          <w:kern w:val="0"/>
          <w:sz w:val="28"/>
          <w:szCs w:val="28"/>
        </w:rPr>
      </w:pPr>
    </w:p>
    <w:p w:rsidR="00461B87" w:rsidRDefault="00461B87" w:rsidP="00461B87">
      <w:pPr>
        <w:pStyle w:val="a0"/>
        <w:sectPr w:rsidR="00461B87">
          <w:footerReference w:type="default" r:id="rId8"/>
          <w:pgSz w:w="11906" w:h="16838"/>
          <w:pgMar w:top="1440" w:right="1800" w:bottom="1440" w:left="1800" w:header="851" w:footer="992" w:gutter="0"/>
          <w:cols w:space="425"/>
          <w:docGrid w:type="lines" w:linePitch="312"/>
        </w:sectPr>
      </w:pPr>
    </w:p>
    <w:p w:rsidR="00461B87" w:rsidRPr="00A228DA" w:rsidRDefault="00461B87" w:rsidP="00461B87">
      <w:pPr>
        <w:rPr>
          <w:b/>
          <w:bCs/>
          <w:color w:val="000000"/>
          <w:sz w:val="28"/>
          <w:szCs w:val="28"/>
        </w:rPr>
      </w:pPr>
      <w:r w:rsidRPr="00A228DA">
        <w:rPr>
          <w:rFonts w:hint="eastAsia"/>
          <w:b/>
          <w:bCs/>
          <w:color w:val="000000"/>
          <w:sz w:val="28"/>
          <w:szCs w:val="28"/>
        </w:rPr>
        <w:lastRenderedPageBreak/>
        <w:t>附件一：</w:t>
      </w:r>
    </w:p>
    <w:p w:rsidR="00461B87" w:rsidRDefault="00461B87" w:rsidP="00461B87">
      <w:pPr>
        <w:jc w:val="center"/>
        <w:rPr>
          <w:rFonts w:ascii="黑体" w:eastAsia="黑体"/>
          <w:b/>
          <w:sz w:val="44"/>
          <w:szCs w:val="44"/>
        </w:rPr>
      </w:pPr>
      <w:r w:rsidRPr="00DE775C">
        <w:rPr>
          <w:rFonts w:ascii="黑体" w:eastAsia="黑体" w:hAnsi="黑体" w:hint="eastAsia"/>
          <w:b/>
          <w:sz w:val="44"/>
          <w:szCs w:val="44"/>
          <w:u w:val="single"/>
        </w:rPr>
        <w:t>桐城市人民医院</w:t>
      </w:r>
      <w:r>
        <w:rPr>
          <w:rFonts w:ascii="黑体" w:eastAsia="黑体" w:hAnsi="黑体" w:hint="eastAsia"/>
          <w:b/>
          <w:sz w:val="44"/>
          <w:szCs w:val="44"/>
          <w:u w:val="single"/>
        </w:rPr>
        <w:t>担架轮椅经营管理服务</w:t>
      </w:r>
      <w:r w:rsidRPr="00DE775C">
        <w:rPr>
          <w:rFonts w:ascii="黑体" w:eastAsia="黑体" w:hAnsi="黑体" w:hint="eastAsia"/>
          <w:b/>
          <w:sz w:val="44"/>
          <w:szCs w:val="44"/>
          <w:u w:val="single"/>
        </w:rPr>
        <w:t>公开询价报价表</w:t>
      </w:r>
    </w:p>
    <w:p w:rsidR="00461B87" w:rsidRPr="00AB7056" w:rsidRDefault="00461B87" w:rsidP="00461B87">
      <w:pPr>
        <w:jc w:val="center"/>
        <w:rPr>
          <w:rFonts w:ascii="黑体" w:eastAsia="黑体"/>
          <w:b/>
          <w:sz w:val="44"/>
          <w:szCs w:val="44"/>
        </w:rPr>
      </w:pPr>
      <w:r>
        <w:rPr>
          <w:rFonts w:hint="eastAsia"/>
          <w:b/>
          <w:sz w:val="32"/>
          <w:szCs w:val="32"/>
        </w:rPr>
        <w:t>报价单位：</w:t>
      </w:r>
      <w:r>
        <w:rPr>
          <w:rFonts w:hint="eastAsia"/>
          <w:b/>
          <w:sz w:val="32"/>
          <w:szCs w:val="32"/>
          <w:u w:val="single"/>
        </w:rPr>
        <w:t xml:space="preserve">                </w:t>
      </w:r>
      <w:r>
        <w:rPr>
          <w:rFonts w:hint="eastAsia"/>
          <w:b/>
          <w:sz w:val="32"/>
          <w:szCs w:val="32"/>
        </w:rPr>
        <w:t>（盖章）</w:t>
      </w:r>
      <w:r>
        <w:rPr>
          <w:rFonts w:hint="eastAsia"/>
          <w:b/>
          <w:sz w:val="32"/>
          <w:szCs w:val="32"/>
        </w:rPr>
        <w:t xml:space="preserve">                                </w:t>
      </w: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Pr>
          <w:rFonts w:hint="eastAsia"/>
          <w:b/>
          <w:sz w:val="32"/>
          <w:szCs w:val="32"/>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4813"/>
        <w:gridCol w:w="6979"/>
      </w:tblGrid>
      <w:tr w:rsidR="00461B87" w:rsidRPr="002D75D0" w:rsidTr="009B4EA2">
        <w:trPr>
          <w:trHeight w:val="829"/>
          <w:jc w:val="center"/>
        </w:trPr>
        <w:tc>
          <w:tcPr>
            <w:tcW w:w="2538" w:type="pct"/>
            <w:gridSpan w:val="2"/>
            <w:tcBorders>
              <w:top w:val="single" w:sz="4" w:space="0" w:color="auto"/>
              <w:left w:val="single" w:sz="4" w:space="0" w:color="auto"/>
              <w:bottom w:val="single" w:sz="4" w:space="0" w:color="auto"/>
              <w:right w:val="single" w:sz="4" w:space="0" w:color="auto"/>
            </w:tcBorders>
            <w:vAlign w:val="center"/>
          </w:tcPr>
          <w:p w:rsidR="00461B87" w:rsidRPr="002D75D0" w:rsidRDefault="00461B87" w:rsidP="009B4EA2">
            <w:pPr>
              <w:jc w:val="center"/>
              <w:rPr>
                <w:b/>
                <w:sz w:val="32"/>
                <w:szCs w:val="32"/>
              </w:rPr>
            </w:pPr>
            <w:r>
              <w:rPr>
                <w:rFonts w:hint="eastAsia"/>
                <w:b/>
                <w:sz w:val="32"/>
                <w:szCs w:val="32"/>
              </w:rPr>
              <w:t>项</w:t>
            </w:r>
            <w:r>
              <w:rPr>
                <w:rFonts w:hint="eastAsia"/>
                <w:b/>
                <w:sz w:val="32"/>
                <w:szCs w:val="32"/>
              </w:rPr>
              <w:t xml:space="preserve">  </w:t>
            </w:r>
            <w:r>
              <w:rPr>
                <w:rFonts w:hint="eastAsia"/>
                <w:b/>
                <w:sz w:val="32"/>
                <w:szCs w:val="32"/>
              </w:rPr>
              <w:t>目</w:t>
            </w:r>
            <w:r>
              <w:rPr>
                <w:rFonts w:hint="eastAsia"/>
                <w:b/>
                <w:sz w:val="32"/>
                <w:szCs w:val="32"/>
              </w:rPr>
              <w:t xml:space="preserve">   </w:t>
            </w:r>
            <w:r w:rsidRPr="002D75D0">
              <w:rPr>
                <w:rFonts w:hint="eastAsia"/>
                <w:b/>
                <w:sz w:val="32"/>
                <w:szCs w:val="32"/>
              </w:rPr>
              <w:t>名</w:t>
            </w:r>
            <w:r w:rsidRPr="002D75D0">
              <w:rPr>
                <w:b/>
                <w:sz w:val="32"/>
                <w:szCs w:val="32"/>
              </w:rPr>
              <w:t xml:space="preserve"> </w:t>
            </w:r>
            <w:r>
              <w:rPr>
                <w:rFonts w:hint="eastAsia"/>
                <w:b/>
                <w:sz w:val="32"/>
                <w:szCs w:val="32"/>
              </w:rPr>
              <w:t xml:space="preserve">  </w:t>
            </w:r>
            <w:r w:rsidRPr="002D75D0">
              <w:rPr>
                <w:rFonts w:hint="eastAsia"/>
                <w:b/>
                <w:sz w:val="32"/>
                <w:szCs w:val="32"/>
              </w:rPr>
              <w:t>称</w:t>
            </w:r>
          </w:p>
        </w:tc>
        <w:tc>
          <w:tcPr>
            <w:tcW w:w="2462" w:type="pct"/>
            <w:tcBorders>
              <w:top w:val="single" w:sz="4" w:space="0" w:color="auto"/>
              <w:left w:val="single" w:sz="4" w:space="0" w:color="auto"/>
              <w:bottom w:val="single" w:sz="4" w:space="0" w:color="auto"/>
              <w:right w:val="single" w:sz="4" w:space="0" w:color="auto"/>
            </w:tcBorders>
            <w:vAlign w:val="center"/>
          </w:tcPr>
          <w:p w:rsidR="00461B87" w:rsidRPr="002D75D0" w:rsidRDefault="00461B87" w:rsidP="009B4EA2">
            <w:pPr>
              <w:jc w:val="center"/>
              <w:rPr>
                <w:b/>
                <w:sz w:val="32"/>
                <w:szCs w:val="32"/>
              </w:rPr>
            </w:pPr>
            <w:r w:rsidRPr="00015CE4">
              <w:rPr>
                <w:rFonts w:hint="eastAsia"/>
                <w:b/>
                <w:sz w:val="32"/>
                <w:szCs w:val="32"/>
              </w:rPr>
              <w:t>经营管理费</w:t>
            </w:r>
            <w:r w:rsidRPr="002D75D0">
              <w:rPr>
                <w:rFonts w:hint="eastAsia"/>
                <w:b/>
                <w:sz w:val="32"/>
                <w:szCs w:val="32"/>
              </w:rPr>
              <w:t>报价</w:t>
            </w:r>
            <w:r>
              <w:rPr>
                <w:rFonts w:hint="eastAsia"/>
                <w:b/>
                <w:sz w:val="32"/>
                <w:szCs w:val="32"/>
              </w:rPr>
              <w:t>（元</w:t>
            </w:r>
            <w:r>
              <w:rPr>
                <w:rFonts w:hint="eastAsia"/>
                <w:b/>
                <w:sz w:val="32"/>
                <w:szCs w:val="32"/>
              </w:rPr>
              <w:t>/</w:t>
            </w:r>
            <w:r>
              <w:rPr>
                <w:rFonts w:hint="eastAsia"/>
                <w:b/>
                <w:sz w:val="32"/>
                <w:szCs w:val="32"/>
              </w:rPr>
              <w:t>月）</w:t>
            </w:r>
          </w:p>
        </w:tc>
      </w:tr>
      <w:tr w:rsidR="00461B87" w:rsidRPr="002D75D0" w:rsidTr="009B4EA2">
        <w:trPr>
          <w:trHeight w:val="2010"/>
          <w:jc w:val="center"/>
        </w:trPr>
        <w:tc>
          <w:tcPr>
            <w:tcW w:w="2538" w:type="pct"/>
            <w:gridSpan w:val="2"/>
            <w:tcBorders>
              <w:top w:val="single" w:sz="4" w:space="0" w:color="auto"/>
              <w:left w:val="single" w:sz="4" w:space="0" w:color="auto"/>
              <w:right w:val="single" w:sz="4" w:space="0" w:color="auto"/>
            </w:tcBorders>
            <w:vAlign w:val="center"/>
          </w:tcPr>
          <w:p w:rsidR="00461B87" w:rsidRPr="004C125A" w:rsidRDefault="00461B87" w:rsidP="009B4EA2">
            <w:pPr>
              <w:jc w:val="center"/>
              <w:rPr>
                <w:rFonts w:ascii="宋体" w:hAnsi="宋体"/>
                <w:b/>
                <w:sz w:val="28"/>
                <w:szCs w:val="28"/>
              </w:rPr>
            </w:pPr>
            <w:r w:rsidRPr="004C125A">
              <w:rPr>
                <w:rFonts w:hint="eastAsia"/>
                <w:b/>
                <w:sz w:val="28"/>
                <w:szCs w:val="28"/>
              </w:rPr>
              <w:t>桐城市人民医院担架轮椅经营管理服务</w:t>
            </w:r>
          </w:p>
        </w:tc>
        <w:tc>
          <w:tcPr>
            <w:tcW w:w="2462" w:type="pct"/>
            <w:tcBorders>
              <w:top w:val="single" w:sz="4" w:space="0" w:color="auto"/>
              <w:left w:val="single" w:sz="4" w:space="0" w:color="auto"/>
              <w:right w:val="single" w:sz="4" w:space="0" w:color="auto"/>
            </w:tcBorders>
            <w:vAlign w:val="center"/>
          </w:tcPr>
          <w:p w:rsidR="00461B87" w:rsidRPr="006C2826" w:rsidRDefault="00461B87" w:rsidP="009B4EA2">
            <w:pPr>
              <w:jc w:val="center"/>
              <w:rPr>
                <w:rFonts w:ascii="宋体" w:hAnsi="宋体"/>
                <w:sz w:val="30"/>
                <w:szCs w:val="30"/>
              </w:rPr>
            </w:pPr>
          </w:p>
        </w:tc>
      </w:tr>
      <w:tr w:rsidR="00461B87" w:rsidRPr="002D75D0" w:rsidTr="009B4EA2">
        <w:trPr>
          <w:trHeight w:val="1934"/>
          <w:jc w:val="center"/>
        </w:trPr>
        <w:tc>
          <w:tcPr>
            <w:tcW w:w="840" w:type="pct"/>
            <w:tcBorders>
              <w:top w:val="single" w:sz="4" w:space="0" w:color="auto"/>
              <w:left w:val="single" w:sz="4" w:space="0" w:color="auto"/>
              <w:bottom w:val="single" w:sz="4" w:space="0" w:color="auto"/>
              <w:right w:val="single" w:sz="4" w:space="0" w:color="auto"/>
            </w:tcBorders>
            <w:vAlign w:val="center"/>
          </w:tcPr>
          <w:p w:rsidR="00461B87" w:rsidRDefault="00461B87" w:rsidP="009B4EA2">
            <w:pPr>
              <w:spacing w:line="560" w:lineRule="exact"/>
              <w:jc w:val="center"/>
              <w:rPr>
                <w:b/>
                <w:sz w:val="28"/>
                <w:szCs w:val="28"/>
              </w:rPr>
            </w:pPr>
            <w:r>
              <w:rPr>
                <w:rFonts w:hint="eastAsia"/>
                <w:b/>
                <w:sz w:val="28"/>
                <w:szCs w:val="28"/>
              </w:rPr>
              <w:t>备</w:t>
            </w:r>
            <w:r>
              <w:rPr>
                <w:rFonts w:hint="eastAsia"/>
                <w:b/>
                <w:sz w:val="28"/>
                <w:szCs w:val="28"/>
              </w:rPr>
              <w:t xml:space="preserve">  </w:t>
            </w:r>
            <w:r>
              <w:rPr>
                <w:rFonts w:hint="eastAsia"/>
                <w:b/>
                <w:sz w:val="28"/>
                <w:szCs w:val="28"/>
              </w:rPr>
              <w:t>注</w:t>
            </w:r>
          </w:p>
        </w:tc>
        <w:tc>
          <w:tcPr>
            <w:tcW w:w="4160" w:type="pct"/>
            <w:gridSpan w:val="2"/>
            <w:tcBorders>
              <w:top w:val="single" w:sz="4" w:space="0" w:color="auto"/>
              <w:left w:val="single" w:sz="4" w:space="0" w:color="auto"/>
              <w:bottom w:val="single" w:sz="4" w:space="0" w:color="auto"/>
              <w:right w:val="single" w:sz="4" w:space="0" w:color="auto"/>
            </w:tcBorders>
          </w:tcPr>
          <w:p w:rsidR="00461B87" w:rsidRDefault="00461B87" w:rsidP="009B4EA2">
            <w:pPr>
              <w:spacing w:line="400" w:lineRule="exact"/>
              <w:rPr>
                <w:b/>
                <w:sz w:val="28"/>
                <w:szCs w:val="28"/>
              </w:rPr>
            </w:pPr>
            <w:r w:rsidRPr="002D75D0">
              <w:rPr>
                <w:rFonts w:hint="eastAsia"/>
                <w:b/>
                <w:sz w:val="28"/>
                <w:szCs w:val="28"/>
              </w:rPr>
              <w:t xml:space="preserve">1. </w:t>
            </w:r>
            <w:r>
              <w:rPr>
                <w:rFonts w:hint="eastAsia"/>
                <w:b/>
                <w:sz w:val="28"/>
                <w:szCs w:val="28"/>
              </w:rPr>
              <w:t>报价公司必须提供（加盖公章）</w:t>
            </w:r>
            <w:r>
              <w:rPr>
                <w:rFonts w:hint="eastAsia"/>
                <w:b/>
                <w:sz w:val="28"/>
                <w:szCs w:val="28"/>
              </w:rPr>
              <w:t>;</w:t>
            </w:r>
            <w:r>
              <w:rPr>
                <w:rFonts w:hint="eastAsia"/>
              </w:rPr>
              <w:t xml:space="preserve"> </w:t>
            </w:r>
            <w:r w:rsidRPr="002716B2">
              <w:rPr>
                <w:rFonts w:hint="eastAsia"/>
                <w:b/>
                <w:sz w:val="28"/>
                <w:szCs w:val="28"/>
              </w:rPr>
              <w:t>（</w:t>
            </w:r>
            <w:r w:rsidRPr="002716B2">
              <w:rPr>
                <w:rFonts w:hint="eastAsia"/>
                <w:b/>
                <w:sz w:val="28"/>
                <w:szCs w:val="28"/>
              </w:rPr>
              <w:t>1</w:t>
            </w:r>
            <w:r w:rsidRPr="002716B2">
              <w:rPr>
                <w:rFonts w:hint="eastAsia"/>
                <w:b/>
                <w:sz w:val="28"/>
                <w:szCs w:val="28"/>
              </w:rPr>
              <w:t>）法定代表人身份证复印件；（</w:t>
            </w:r>
            <w:r w:rsidRPr="002716B2">
              <w:rPr>
                <w:rFonts w:hint="eastAsia"/>
                <w:b/>
                <w:sz w:val="28"/>
                <w:szCs w:val="28"/>
              </w:rPr>
              <w:t>2</w:t>
            </w:r>
            <w:r w:rsidRPr="002716B2">
              <w:rPr>
                <w:rFonts w:hint="eastAsia"/>
                <w:b/>
                <w:sz w:val="28"/>
                <w:szCs w:val="28"/>
              </w:rPr>
              <w:t>）授权委托书原件及被授权人身份证复印件；（</w:t>
            </w:r>
            <w:r w:rsidRPr="002716B2">
              <w:rPr>
                <w:rFonts w:hint="eastAsia"/>
                <w:b/>
                <w:sz w:val="28"/>
                <w:szCs w:val="28"/>
              </w:rPr>
              <w:t>3</w:t>
            </w:r>
            <w:r w:rsidRPr="002716B2">
              <w:rPr>
                <w:rFonts w:hint="eastAsia"/>
                <w:b/>
                <w:sz w:val="28"/>
                <w:szCs w:val="28"/>
              </w:rPr>
              <w:t>）企业营业执照；</w:t>
            </w:r>
          </w:p>
          <w:p w:rsidR="00461B87" w:rsidRDefault="00461B87" w:rsidP="009B4EA2">
            <w:pPr>
              <w:spacing w:line="400" w:lineRule="exact"/>
              <w:rPr>
                <w:b/>
                <w:sz w:val="28"/>
                <w:szCs w:val="28"/>
              </w:rPr>
            </w:pPr>
            <w:r>
              <w:rPr>
                <w:rFonts w:hint="eastAsia"/>
                <w:b/>
                <w:sz w:val="28"/>
                <w:szCs w:val="28"/>
              </w:rPr>
              <w:t xml:space="preserve">2. </w:t>
            </w:r>
            <w:r>
              <w:rPr>
                <w:rFonts w:hint="eastAsia"/>
                <w:b/>
                <w:sz w:val="28"/>
                <w:szCs w:val="28"/>
              </w:rPr>
              <w:t>报价必须</w:t>
            </w:r>
            <w:r>
              <w:rPr>
                <w:b/>
                <w:sz w:val="28"/>
                <w:szCs w:val="28"/>
              </w:rPr>
              <w:t>满足</w:t>
            </w:r>
            <w:r>
              <w:rPr>
                <w:rFonts w:hint="eastAsia"/>
                <w:b/>
                <w:sz w:val="28"/>
                <w:szCs w:val="28"/>
              </w:rPr>
              <w:t>附件要求</w:t>
            </w:r>
            <w:r>
              <w:rPr>
                <w:b/>
                <w:sz w:val="28"/>
                <w:szCs w:val="28"/>
              </w:rPr>
              <w:t>，否则视为废标</w:t>
            </w:r>
            <w:r>
              <w:rPr>
                <w:b/>
                <w:sz w:val="28"/>
                <w:szCs w:val="28"/>
              </w:rPr>
              <w:t>;</w:t>
            </w:r>
          </w:p>
          <w:p w:rsidR="00772A44" w:rsidRDefault="00461B87" w:rsidP="009B4EA2">
            <w:pPr>
              <w:spacing w:line="400" w:lineRule="exact"/>
              <w:rPr>
                <w:rFonts w:hint="eastAsia"/>
                <w:b/>
                <w:sz w:val="28"/>
                <w:szCs w:val="28"/>
              </w:rPr>
            </w:pPr>
            <w:r>
              <w:rPr>
                <w:b/>
                <w:sz w:val="28"/>
                <w:szCs w:val="28"/>
              </w:rPr>
              <w:t>3</w:t>
            </w:r>
            <w:r w:rsidRPr="002D75D0">
              <w:rPr>
                <w:rFonts w:hint="eastAsia"/>
                <w:b/>
                <w:sz w:val="28"/>
                <w:szCs w:val="28"/>
              </w:rPr>
              <w:t>.</w:t>
            </w:r>
            <w:r w:rsidR="00772A44">
              <w:rPr>
                <w:rFonts w:hint="eastAsia"/>
              </w:rPr>
              <w:t xml:space="preserve"> </w:t>
            </w:r>
            <w:r w:rsidR="00772A44" w:rsidRPr="00772A44">
              <w:rPr>
                <w:rFonts w:hint="eastAsia"/>
                <w:b/>
                <w:sz w:val="28"/>
                <w:szCs w:val="28"/>
              </w:rPr>
              <w:t>若本次询价仍不足三家，将转为竞争性谈判或其他方法确定供应商；</w:t>
            </w:r>
          </w:p>
          <w:p w:rsidR="00461B87" w:rsidRPr="00A60737" w:rsidRDefault="00772A44" w:rsidP="009B4EA2">
            <w:pPr>
              <w:spacing w:line="400" w:lineRule="exact"/>
              <w:rPr>
                <w:b/>
                <w:sz w:val="28"/>
                <w:szCs w:val="28"/>
              </w:rPr>
            </w:pPr>
            <w:r>
              <w:rPr>
                <w:rFonts w:hint="eastAsia"/>
                <w:b/>
                <w:sz w:val="28"/>
                <w:szCs w:val="28"/>
              </w:rPr>
              <w:t xml:space="preserve">4. </w:t>
            </w:r>
            <w:r w:rsidR="00461B87">
              <w:rPr>
                <w:b/>
                <w:sz w:val="28"/>
                <w:szCs w:val="28"/>
              </w:rPr>
              <w:t>报价表加盖公章密封，于</w:t>
            </w:r>
            <w:r>
              <w:rPr>
                <w:rFonts w:hint="eastAsia"/>
                <w:b/>
                <w:sz w:val="28"/>
                <w:szCs w:val="28"/>
              </w:rPr>
              <w:t>10</w:t>
            </w:r>
            <w:r w:rsidR="00461B87">
              <w:rPr>
                <w:b/>
                <w:sz w:val="28"/>
                <w:szCs w:val="28"/>
              </w:rPr>
              <w:t>月</w:t>
            </w:r>
            <w:r>
              <w:rPr>
                <w:rFonts w:hint="eastAsia"/>
                <w:b/>
                <w:sz w:val="28"/>
                <w:szCs w:val="28"/>
              </w:rPr>
              <w:t>8</w:t>
            </w:r>
            <w:r w:rsidR="00461B87">
              <w:rPr>
                <w:b/>
                <w:sz w:val="28"/>
                <w:szCs w:val="28"/>
              </w:rPr>
              <w:t>日</w:t>
            </w:r>
            <w:r w:rsidR="00461B87">
              <w:rPr>
                <w:b/>
                <w:sz w:val="28"/>
                <w:szCs w:val="28"/>
              </w:rPr>
              <w:t>16</w:t>
            </w:r>
            <w:r w:rsidR="00461B87">
              <w:rPr>
                <w:b/>
                <w:sz w:val="28"/>
                <w:szCs w:val="28"/>
              </w:rPr>
              <w:t>：</w:t>
            </w:r>
            <w:r w:rsidR="00461B87">
              <w:rPr>
                <w:b/>
                <w:sz w:val="28"/>
                <w:szCs w:val="28"/>
              </w:rPr>
              <w:t>00</w:t>
            </w:r>
            <w:r w:rsidR="00461B87">
              <w:rPr>
                <w:b/>
                <w:sz w:val="28"/>
                <w:szCs w:val="28"/>
              </w:rPr>
              <w:t>时前送至桐城市人民医院综合采购办公室，本着自愿原则，逾期视为放弃！</w:t>
            </w:r>
            <w:r w:rsidR="00461B87">
              <w:rPr>
                <w:b/>
                <w:sz w:val="28"/>
                <w:szCs w:val="28"/>
              </w:rPr>
              <w:t xml:space="preserve"> </w:t>
            </w:r>
            <w:r>
              <w:rPr>
                <w:rFonts w:hint="eastAsia"/>
                <w:b/>
                <w:sz w:val="28"/>
                <w:szCs w:val="28"/>
              </w:rPr>
              <w:t>5</w:t>
            </w:r>
            <w:r w:rsidR="00461B87">
              <w:rPr>
                <w:b/>
                <w:sz w:val="28"/>
                <w:szCs w:val="28"/>
              </w:rPr>
              <w:t>.</w:t>
            </w:r>
            <w:r w:rsidR="00461B87">
              <w:rPr>
                <w:b/>
                <w:sz w:val="28"/>
                <w:szCs w:val="28"/>
              </w:rPr>
              <w:t>不接收快递报价文件。</w:t>
            </w:r>
            <w:r w:rsidR="00461B87">
              <w:rPr>
                <w:rFonts w:hint="eastAsia"/>
                <w:sz w:val="28"/>
                <w:szCs w:val="28"/>
              </w:rPr>
              <w:t xml:space="preserve"> </w:t>
            </w:r>
          </w:p>
        </w:tc>
      </w:tr>
    </w:tbl>
    <w:p w:rsidR="00461B87" w:rsidRDefault="00461B87" w:rsidP="00AB5A43">
      <w:pPr>
        <w:ind w:left="15120" w:hangingChars="5400" w:hanging="15120"/>
        <w:jc w:val="right"/>
        <w:rPr>
          <w:sz w:val="28"/>
          <w:szCs w:val="28"/>
        </w:rPr>
      </w:pPr>
      <w:r>
        <w:rPr>
          <w:rFonts w:hint="eastAsia"/>
          <w:sz w:val="28"/>
          <w:szCs w:val="28"/>
        </w:rPr>
        <w:t>桐城市人民医院</w:t>
      </w:r>
      <w:r>
        <w:rPr>
          <w:rFonts w:hint="eastAsia"/>
          <w:sz w:val="28"/>
          <w:szCs w:val="28"/>
        </w:rPr>
        <w:t xml:space="preserve"> </w:t>
      </w:r>
      <w:r>
        <w:rPr>
          <w:rFonts w:hint="eastAsia"/>
          <w:sz w:val="28"/>
          <w:szCs w:val="28"/>
        </w:rPr>
        <w:t>综合采购办</w:t>
      </w:r>
    </w:p>
    <w:p w:rsidR="00461B87" w:rsidRDefault="00461B87" w:rsidP="00461B87">
      <w:pPr>
        <w:ind w:left="14560" w:hangingChars="5200" w:hanging="14560"/>
        <w:jc w:val="right"/>
      </w:pPr>
      <w:r>
        <w:rPr>
          <w:rFonts w:hint="eastAsia"/>
          <w:sz w:val="28"/>
          <w:szCs w:val="28"/>
        </w:rPr>
        <w:t>2023</w:t>
      </w:r>
      <w:r>
        <w:rPr>
          <w:rFonts w:hint="eastAsia"/>
          <w:sz w:val="28"/>
          <w:szCs w:val="28"/>
        </w:rPr>
        <w:t>年</w:t>
      </w:r>
      <w:r>
        <w:rPr>
          <w:rFonts w:hint="eastAsia"/>
          <w:sz w:val="28"/>
          <w:szCs w:val="28"/>
        </w:rPr>
        <w:t>9</w:t>
      </w:r>
      <w:r>
        <w:rPr>
          <w:rFonts w:hint="eastAsia"/>
          <w:sz w:val="28"/>
          <w:szCs w:val="28"/>
        </w:rPr>
        <w:t>月</w:t>
      </w:r>
      <w:r w:rsidR="007833F2">
        <w:rPr>
          <w:rFonts w:hint="eastAsia"/>
          <w:sz w:val="28"/>
          <w:szCs w:val="28"/>
        </w:rPr>
        <w:t>26</w:t>
      </w:r>
      <w:r>
        <w:rPr>
          <w:rFonts w:hint="eastAsia"/>
          <w:sz w:val="28"/>
          <w:szCs w:val="28"/>
        </w:rPr>
        <w:t>日</w:t>
      </w:r>
      <w:r>
        <w:rPr>
          <w:sz w:val="28"/>
          <w:szCs w:val="28"/>
        </w:rPr>
        <w:t xml:space="preserve"> </w:t>
      </w:r>
    </w:p>
    <w:p w:rsidR="00E75098" w:rsidRDefault="00E75098" w:rsidP="00E75098">
      <w:pPr>
        <w:rPr>
          <w:b/>
          <w:bCs/>
          <w:color w:val="000000"/>
          <w:sz w:val="28"/>
          <w:szCs w:val="28"/>
        </w:rPr>
      </w:pPr>
      <w:r>
        <w:rPr>
          <w:rFonts w:hint="eastAsia"/>
          <w:b/>
          <w:bCs/>
          <w:color w:val="000000"/>
          <w:sz w:val="28"/>
          <w:szCs w:val="28"/>
        </w:rPr>
        <w:lastRenderedPageBreak/>
        <w:t>附件二</w:t>
      </w:r>
    </w:p>
    <w:p w:rsidR="00E75098" w:rsidRDefault="00E75098" w:rsidP="00E75098">
      <w:pPr>
        <w:snapToGrid w:val="0"/>
        <w:spacing w:line="360" w:lineRule="auto"/>
        <w:rPr>
          <w:rFonts w:ascii="宋体" w:hAnsi="宋体" w:cs="宋体"/>
          <w:b/>
          <w:bCs/>
          <w:color w:val="000000"/>
          <w:sz w:val="30"/>
          <w:szCs w:val="30"/>
        </w:rPr>
      </w:pPr>
      <w:r>
        <w:rPr>
          <w:rFonts w:ascii="宋体" w:hAnsi="宋体" w:cs="宋体" w:hint="eastAsia"/>
          <w:b/>
          <w:bCs/>
          <w:sz w:val="30"/>
          <w:szCs w:val="30"/>
        </w:rPr>
        <w:t>一、项目名称及内容</w:t>
      </w:r>
    </w:p>
    <w:p w:rsidR="00E75098" w:rsidRDefault="00E75098" w:rsidP="00E75098">
      <w:pPr>
        <w:snapToGrid w:val="0"/>
        <w:spacing w:line="360" w:lineRule="auto"/>
        <w:rPr>
          <w:rFonts w:ascii="宋体" w:hAnsi="宋体" w:cs="宋体"/>
          <w:sz w:val="24"/>
          <w:szCs w:val="24"/>
        </w:rPr>
      </w:pPr>
      <w:r w:rsidRPr="00226252">
        <w:rPr>
          <w:rFonts w:ascii="宋体" w:hAnsi="宋体" w:cs="宋体" w:hint="eastAsia"/>
          <w:b/>
          <w:sz w:val="24"/>
          <w:szCs w:val="24"/>
        </w:rPr>
        <w:t>标的1</w:t>
      </w:r>
      <w:r>
        <w:rPr>
          <w:rFonts w:ascii="宋体" w:hAnsi="宋体" w:cs="宋体" w:hint="eastAsia"/>
          <w:sz w:val="24"/>
          <w:szCs w:val="24"/>
        </w:rPr>
        <w:t>：担架轮椅服务：中标人负责为需要担架轮椅服务人员提供24小时安全及时服务。</w:t>
      </w:r>
    </w:p>
    <w:p w:rsidR="00E75098" w:rsidRDefault="00E75098" w:rsidP="00DB432C">
      <w:pPr>
        <w:snapToGrid w:val="0"/>
        <w:spacing w:line="360" w:lineRule="auto"/>
        <w:ind w:firstLineChars="250" w:firstLine="600"/>
        <w:rPr>
          <w:rFonts w:ascii="宋体" w:hAnsi="宋体" w:cs="宋体"/>
          <w:sz w:val="24"/>
          <w:szCs w:val="24"/>
        </w:rPr>
      </w:pPr>
      <w:r>
        <w:rPr>
          <w:rFonts w:ascii="宋体" w:hAnsi="宋体" w:cs="宋体" w:hint="eastAsia"/>
          <w:sz w:val="24"/>
          <w:szCs w:val="24"/>
        </w:rPr>
        <w:t>3、医院工作人员(保安、护理人员)</w:t>
      </w:r>
      <w:r>
        <w:rPr>
          <w:rFonts w:hint="eastAsia"/>
        </w:rPr>
        <w:t xml:space="preserve"> </w:t>
      </w:r>
      <w:r>
        <w:rPr>
          <w:rFonts w:ascii="宋体" w:hAnsi="宋体" w:cs="宋体" w:hint="eastAsia"/>
          <w:sz w:val="24"/>
          <w:szCs w:val="24"/>
        </w:rPr>
        <w:t>不得参与服务</w:t>
      </w:r>
    </w:p>
    <w:p w:rsidR="00E75098" w:rsidRDefault="00E75098" w:rsidP="00E75098">
      <w:pPr>
        <w:snapToGrid w:val="0"/>
        <w:spacing w:line="360" w:lineRule="auto"/>
        <w:rPr>
          <w:rFonts w:ascii="宋体" w:hAnsi="宋体" w:cs="宋体"/>
          <w:b/>
          <w:bCs/>
          <w:color w:val="000000"/>
          <w:sz w:val="24"/>
          <w:szCs w:val="24"/>
        </w:rPr>
      </w:pPr>
      <w:r>
        <w:rPr>
          <w:rFonts w:ascii="宋体" w:hAnsi="宋体" w:cs="宋体" w:hint="eastAsia"/>
          <w:b/>
          <w:bCs/>
          <w:color w:val="000000"/>
          <w:sz w:val="24"/>
          <w:szCs w:val="24"/>
        </w:rPr>
        <w:t>二、项目概况</w:t>
      </w:r>
    </w:p>
    <w:p w:rsidR="00E75098" w:rsidRDefault="00E75098" w:rsidP="00E75098">
      <w:pPr>
        <w:snapToGrid w:val="0"/>
        <w:spacing w:line="360" w:lineRule="auto"/>
        <w:ind w:firstLineChars="200" w:firstLine="480"/>
        <w:rPr>
          <w:rFonts w:ascii="宋体" w:hAnsi="宋体" w:cs="宋体"/>
          <w:sz w:val="24"/>
          <w:szCs w:val="24"/>
        </w:rPr>
      </w:pPr>
      <w:r>
        <w:rPr>
          <w:rFonts w:ascii="宋体" w:hAnsi="宋体" w:cs="宋体" w:hint="eastAsia"/>
          <w:sz w:val="24"/>
          <w:szCs w:val="24"/>
        </w:rPr>
        <w:t>桐城市人民医院占地</w:t>
      </w:r>
      <w:r>
        <w:rPr>
          <w:rFonts w:ascii="宋体" w:hAnsi="宋体" w:cs="宋体" w:hint="eastAsia"/>
          <w:color w:val="FF0000"/>
          <w:sz w:val="24"/>
          <w:szCs w:val="24"/>
        </w:rPr>
        <w:t>67</w:t>
      </w:r>
      <w:r>
        <w:rPr>
          <w:rFonts w:ascii="宋体" w:hAnsi="宋体" w:cs="宋体" w:hint="eastAsia"/>
          <w:sz w:val="24"/>
          <w:szCs w:val="24"/>
        </w:rPr>
        <w:t>亩，建筑面积</w:t>
      </w:r>
      <w:r>
        <w:rPr>
          <w:rFonts w:ascii="宋体" w:hAnsi="宋体" w:cs="宋体" w:hint="eastAsia"/>
          <w:color w:val="FF0000"/>
          <w:sz w:val="24"/>
          <w:szCs w:val="24"/>
        </w:rPr>
        <w:t>5.8万平方米</w:t>
      </w:r>
      <w:r>
        <w:rPr>
          <w:rFonts w:ascii="宋体" w:hAnsi="宋体" w:cs="宋体" w:hint="eastAsia"/>
          <w:sz w:val="24"/>
          <w:szCs w:val="24"/>
        </w:rPr>
        <w:t>，开放床位</w:t>
      </w:r>
      <w:r>
        <w:rPr>
          <w:rFonts w:ascii="宋体" w:hAnsi="宋体" w:cs="宋体" w:hint="eastAsia"/>
          <w:color w:val="FF0000"/>
          <w:sz w:val="24"/>
          <w:szCs w:val="24"/>
        </w:rPr>
        <w:t>929</w:t>
      </w:r>
      <w:r>
        <w:rPr>
          <w:rFonts w:ascii="宋体" w:hAnsi="宋体" w:cs="宋体" w:hint="eastAsia"/>
          <w:sz w:val="24"/>
          <w:szCs w:val="24"/>
        </w:rPr>
        <w:t>张，2023年住院床日数约26.6万张床日。</w:t>
      </w:r>
    </w:p>
    <w:p w:rsidR="00E75098" w:rsidRDefault="00E75098" w:rsidP="00E75098">
      <w:pPr>
        <w:snapToGrid w:val="0"/>
        <w:spacing w:line="360" w:lineRule="auto"/>
        <w:ind w:leftChars="-21" w:left="-3" w:hangingChars="17" w:hanging="41"/>
        <w:rPr>
          <w:rFonts w:ascii="宋体" w:hAnsi="宋体" w:cs="宋体"/>
          <w:color w:val="000000"/>
          <w:sz w:val="24"/>
          <w:szCs w:val="24"/>
        </w:rPr>
      </w:pPr>
      <w:r>
        <w:rPr>
          <w:rFonts w:ascii="宋体" w:hAnsi="宋体" w:cs="宋体" w:hint="eastAsia"/>
          <w:sz w:val="24"/>
          <w:szCs w:val="24"/>
        </w:rPr>
        <w:t>三、</w:t>
      </w:r>
      <w:r>
        <w:rPr>
          <w:rFonts w:ascii="宋体" w:hAnsi="宋体" w:cs="宋体" w:hint="eastAsia"/>
          <w:b/>
          <w:bCs/>
          <w:color w:val="000000"/>
          <w:sz w:val="24"/>
          <w:szCs w:val="24"/>
        </w:rPr>
        <w:t>踏勘现场：</w:t>
      </w:r>
      <w:r>
        <w:rPr>
          <w:rFonts w:ascii="宋体" w:hAnsi="宋体" w:cs="宋体" w:hint="eastAsia"/>
          <w:color w:val="000000"/>
          <w:sz w:val="24"/>
          <w:szCs w:val="24"/>
        </w:rPr>
        <w:t>投标人自行踏勘现场。投标人应认真对本项目实施现场环境进行踏勘，对项目环境和影响等因素，做出理性的判断和估价。中标后签订合同时和服务过程中，投标人不得以不了解或不完全了解现场情况为由，提出任何形式的增加费用或索赔的要求。</w:t>
      </w:r>
    </w:p>
    <w:p w:rsidR="00E75098" w:rsidRDefault="00E75098" w:rsidP="00E75098">
      <w:pPr>
        <w:adjustRightInd w:val="0"/>
        <w:spacing w:line="560" w:lineRule="exact"/>
        <w:rPr>
          <w:rFonts w:ascii="宋体" w:hAnsi="宋体" w:cs="宋体"/>
          <w:b/>
          <w:bCs/>
          <w:color w:val="000000"/>
          <w:sz w:val="24"/>
          <w:szCs w:val="24"/>
        </w:rPr>
      </w:pPr>
      <w:r>
        <w:rPr>
          <w:rFonts w:ascii="宋体" w:hAnsi="宋体" w:cs="宋体" w:hint="eastAsia"/>
          <w:b/>
          <w:color w:val="000000"/>
          <w:sz w:val="24"/>
          <w:szCs w:val="24"/>
        </w:rPr>
        <w:t>四、</w:t>
      </w:r>
      <w:r>
        <w:rPr>
          <w:rFonts w:ascii="宋体" w:hAnsi="宋体" w:cs="宋体" w:hint="eastAsia"/>
          <w:b/>
          <w:bCs/>
          <w:color w:val="000000"/>
          <w:sz w:val="24"/>
          <w:szCs w:val="24"/>
        </w:rPr>
        <w:t>具体服务内容及要求</w:t>
      </w:r>
    </w:p>
    <w:p w:rsidR="00E75098" w:rsidRDefault="00E75098" w:rsidP="00E75098">
      <w:pPr>
        <w:adjustRightInd w:val="0"/>
        <w:spacing w:line="560" w:lineRule="exact"/>
        <w:ind w:firstLineChars="49" w:firstLine="118"/>
        <w:rPr>
          <w:rFonts w:ascii="宋体" w:hAnsi="宋体" w:cs="宋体"/>
          <w:b/>
          <w:color w:val="000000"/>
          <w:sz w:val="24"/>
          <w:szCs w:val="24"/>
        </w:rPr>
      </w:pPr>
      <w:r>
        <w:rPr>
          <w:rFonts w:ascii="宋体" w:hAnsi="宋体" w:cs="宋体" w:hint="eastAsia"/>
          <w:b/>
          <w:bCs/>
          <w:color w:val="000000"/>
          <w:sz w:val="24"/>
          <w:szCs w:val="24"/>
        </w:rPr>
        <w:t>1、担架轮椅服务范围及要求</w:t>
      </w:r>
      <w:r>
        <w:rPr>
          <w:rFonts w:ascii="宋体" w:hAnsi="宋体" w:cs="宋体" w:hint="eastAsia"/>
          <w:b/>
          <w:color w:val="000000"/>
          <w:sz w:val="24"/>
          <w:szCs w:val="24"/>
        </w:rPr>
        <w:t>：</w:t>
      </w:r>
    </w:p>
    <w:p w:rsidR="00E75098" w:rsidRDefault="00E75098" w:rsidP="00E75098">
      <w:pPr>
        <w:adjustRightInd w:val="0"/>
        <w:spacing w:line="560" w:lineRule="exact"/>
        <w:rPr>
          <w:rFonts w:ascii="宋体" w:hAnsi="宋体" w:cs="宋体"/>
          <w:b/>
          <w:color w:val="000000"/>
          <w:sz w:val="24"/>
          <w:szCs w:val="24"/>
        </w:rPr>
      </w:pPr>
      <w:r>
        <w:rPr>
          <w:rFonts w:ascii="宋体" w:hAnsi="宋体" w:cs="宋体" w:hint="eastAsia"/>
          <w:b/>
          <w:sz w:val="24"/>
          <w:szCs w:val="24"/>
        </w:rPr>
        <w:t>中标人需安排驻地服务人员，提供24小时服务。</w:t>
      </w:r>
    </w:p>
    <w:p w:rsidR="00E75098" w:rsidRDefault="00E75098" w:rsidP="00E75098">
      <w:pPr>
        <w:snapToGrid w:val="0"/>
        <w:spacing w:line="360" w:lineRule="auto"/>
        <w:ind w:firstLineChars="150" w:firstLine="360"/>
        <w:rPr>
          <w:rFonts w:ascii="宋体" w:hAnsi="宋体" w:cs="宋体"/>
          <w:sz w:val="24"/>
          <w:szCs w:val="24"/>
        </w:rPr>
      </w:pPr>
      <w:r>
        <w:rPr>
          <w:rFonts w:ascii="宋体" w:hAnsi="宋体" w:cs="宋体" w:hint="eastAsia"/>
          <w:color w:val="000000"/>
          <w:sz w:val="24"/>
          <w:szCs w:val="24"/>
        </w:rPr>
        <w:t>1.1 急诊服务</w:t>
      </w:r>
      <w:r>
        <w:rPr>
          <w:rFonts w:ascii="宋体" w:hAnsi="宋体" w:cs="宋体" w:hint="eastAsia"/>
          <w:sz w:val="24"/>
          <w:szCs w:val="24"/>
        </w:rPr>
        <w:t>，在接到急诊科需要担架轮椅服务要求后，立即安排服务人员到急诊科准备好担架或轮椅等待病人到来，在医护人员的指导下，正确搬运病人至担架或轮椅，尤其外伤病人避免二次伤害，按检查流程提供全过程服务，并根据医生诊断结果，将病人送至相关病区，不得中途终止服务。</w:t>
      </w:r>
    </w:p>
    <w:p w:rsidR="00E75098" w:rsidRDefault="00E75098" w:rsidP="00E75098">
      <w:pPr>
        <w:snapToGrid w:val="0"/>
        <w:spacing w:line="360" w:lineRule="auto"/>
        <w:ind w:firstLineChars="100" w:firstLine="240"/>
        <w:rPr>
          <w:rFonts w:ascii="宋体" w:hAnsi="宋体" w:cs="宋体"/>
          <w:sz w:val="24"/>
          <w:szCs w:val="24"/>
        </w:rPr>
      </w:pPr>
      <w:r>
        <w:rPr>
          <w:rFonts w:ascii="宋体" w:hAnsi="宋体" w:cs="宋体" w:hint="eastAsia"/>
          <w:color w:val="000000"/>
          <w:sz w:val="24"/>
          <w:szCs w:val="24"/>
        </w:rPr>
        <w:t>1.2 病区服务：</w:t>
      </w:r>
      <w:r>
        <w:rPr>
          <w:rFonts w:ascii="宋体" w:hAnsi="宋体" w:cs="宋体" w:hint="eastAsia"/>
          <w:sz w:val="24"/>
          <w:szCs w:val="24"/>
        </w:rPr>
        <w:t>中标人在接到病区有病人</w:t>
      </w:r>
      <w:r>
        <w:rPr>
          <w:rFonts w:ascii="宋体" w:hAnsi="宋体" w:cs="宋体" w:hint="eastAsia"/>
          <w:color w:val="000000"/>
          <w:sz w:val="24"/>
          <w:szCs w:val="24"/>
        </w:rPr>
        <w:t>服务</w:t>
      </w:r>
      <w:r>
        <w:rPr>
          <w:rFonts w:ascii="宋体" w:hAnsi="宋体" w:cs="宋体" w:hint="eastAsia"/>
          <w:sz w:val="24"/>
          <w:szCs w:val="24"/>
        </w:rPr>
        <w:t>需求电话，问清病区、床位号、担架或轮椅服务后，迅速安排服务人员到达病区，核实床位病人，正确搬运病人至担架或轮椅，带好所需检查项目单，完成相关检查，对及时出结果的检查结果带回病区，预定出结果要</w:t>
      </w:r>
      <w:r>
        <w:rPr>
          <w:rFonts w:ascii="宋体" w:hAnsi="宋体" w:cs="宋体" w:hint="eastAsia"/>
          <w:sz w:val="24"/>
          <w:szCs w:val="24"/>
        </w:rPr>
        <w:lastRenderedPageBreak/>
        <w:t>告知家属按时到相关科室领取，无家属旳要帮助病人按时将检查结果送到病区。</w:t>
      </w:r>
    </w:p>
    <w:p w:rsidR="00E75098" w:rsidRDefault="00E75098" w:rsidP="00E75098">
      <w:pPr>
        <w:snapToGrid w:val="0"/>
        <w:spacing w:line="360" w:lineRule="auto"/>
        <w:ind w:firstLineChars="100" w:firstLine="240"/>
        <w:rPr>
          <w:rFonts w:ascii="宋体" w:hAnsi="宋体" w:cs="宋体"/>
          <w:sz w:val="24"/>
          <w:szCs w:val="24"/>
        </w:rPr>
      </w:pPr>
      <w:r>
        <w:rPr>
          <w:rFonts w:ascii="宋体" w:hAnsi="宋体" w:cs="宋体" w:hint="eastAsia"/>
          <w:color w:val="000000"/>
          <w:sz w:val="24"/>
          <w:szCs w:val="24"/>
        </w:rPr>
        <w:t>1.3 应急服务：如发生突发性公共卫生事件或大型车祸时，</w:t>
      </w:r>
      <w:r>
        <w:rPr>
          <w:rFonts w:ascii="宋体" w:hAnsi="宋体" w:cs="宋体" w:hint="eastAsia"/>
          <w:sz w:val="24"/>
          <w:szCs w:val="24"/>
        </w:rPr>
        <w:t>中标人在</w:t>
      </w:r>
      <w:r>
        <w:rPr>
          <w:rFonts w:ascii="宋体" w:hAnsi="宋体" w:cs="宋体" w:hint="eastAsia"/>
          <w:color w:val="000000"/>
          <w:sz w:val="24"/>
          <w:szCs w:val="24"/>
        </w:rPr>
        <w:t>接到服务通知后，立</w:t>
      </w:r>
      <w:r>
        <w:rPr>
          <w:rFonts w:ascii="宋体" w:hAnsi="宋体" w:cs="宋体" w:hint="eastAsia"/>
          <w:sz w:val="24"/>
          <w:szCs w:val="24"/>
        </w:rPr>
        <w:t>即安排充足人员到达到急诊科待命，并准备好担架或轮椅，遵从医护人员安排服务。</w:t>
      </w:r>
    </w:p>
    <w:p w:rsidR="00E75098" w:rsidRDefault="00E75098" w:rsidP="00E75098">
      <w:pPr>
        <w:snapToGrid w:val="0"/>
        <w:spacing w:line="360" w:lineRule="auto"/>
        <w:ind w:firstLineChars="100" w:firstLine="240"/>
        <w:rPr>
          <w:rFonts w:ascii="宋体" w:hAnsi="宋体" w:cs="宋体"/>
          <w:sz w:val="24"/>
          <w:szCs w:val="24"/>
        </w:rPr>
      </w:pPr>
      <w:r>
        <w:rPr>
          <w:rFonts w:ascii="宋体" w:hAnsi="宋体" w:cs="宋体" w:hint="eastAsia"/>
          <w:sz w:val="24"/>
          <w:szCs w:val="24"/>
        </w:rPr>
        <w:t>1.4  担架轮椅服务费每次不得高于20元。</w:t>
      </w:r>
    </w:p>
    <w:p w:rsidR="00E75098" w:rsidRPr="007833F2" w:rsidRDefault="00E75098" w:rsidP="007833F2">
      <w:pPr>
        <w:pStyle w:val="a0"/>
      </w:pPr>
      <w:r>
        <w:rPr>
          <w:rFonts w:hint="eastAsia"/>
        </w:rPr>
        <w:t xml:space="preserve">  1.5  </w:t>
      </w:r>
      <w:r>
        <w:rPr>
          <w:rFonts w:cs="宋体" w:hint="eastAsia"/>
          <w:szCs w:val="24"/>
        </w:rPr>
        <w:t>中标人负</w:t>
      </w:r>
      <w:r w:rsidRPr="00572C77">
        <w:rPr>
          <w:rFonts w:cs="宋体" w:hint="eastAsia"/>
          <w:szCs w:val="24"/>
        </w:rPr>
        <w:t>责</w:t>
      </w:r>
      <w:r>
        <w:rPr>
          <w:rFonts w:cs="宋体" w:hint="eastAsia"/>
          <w:szCs w:val="24"/>
        </w:rPr>
        <w:t>全过程服务</w:t>
      </w:r>
      <w:r w:rsidRPr="00572C77">
        <w:rPr>
          <w:rFonts w:cs="宋体" w:hint="eastAsia"/>
          <w:szCs w:val="24"/>
        </w:rPr>
        <w:t>安全责任</w:t>
      </w:r>
      <w:r>
        <w:rPr>
          <w:rFonts w:cs="宋体" w:hint="eastAsia"/>
          <w:szCs w:val="24"/>
        </w:rPr>
        <w:t>。</w:t>
      </w:r>
    </w:p>
    <w:p w:rsidR="00E75098" w:rsidRDefault="00E75098" w:rsidP="00E75098">
      <w:pPr>
        <w:snapToGrid w:val="0"/>
        <w:spacing w:line="360" w:lineRule="auto"/>
        <w:rPr>
          <w:rFonts w:ascii="宋体" w:hAnsi="宋体" w:cs="宋体"/>
          <w:b/>
          <w:bCs/>
          <w:sz w:val="24"/>
          <w:szCs w:val="24"/>
        </w:rPr>
      </w:pPr>
      <w:r>
        <w:rPr>
          <w:rFonts w:ascii="宋体" w:hAnsi="宋体" w:cs="宋体" w:hint="eastAsia"/>
          <w:b/>
          <w:bCs/>
          <w:sz w:val="24"/>
          <w:szCs w:val="24"/>
        </w:rPr>
        <w:t>3、监管与处罚</w:t>
      </w:r>
    </w:p>
    <w:p w:rsidR="00E75098" w:rsidRDefault="00E75098" w:rsidP="00E75098">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3.1 中标人签</w:t>
      </w:r>
      <w:r w:rsidRPr="0038718D">
        <w:rPr>
          <w:rFonts w:ascii="宋体" w:hAnsi="宋体" w:cs="宋体" w:hint="eastAsia"/>
          <w:color w:val="000000"/>
          <w:sz w:val="24"/>
          <w:szCs w:val="24"/>
        </w:rPr>
        <w:t>订合同时</w:t>
      </w:r>
      <w:r>
        <w:rPr>
          <w:rFonts w:ascii="宋体" w:hAnsi="宋体" w:cs="宋体" w:hint="eastAsia"/>
          <w:color w:val="000000"/>
          <w:sz w:val="24"/>
          <w:szCs w:val="24"/>
        </w:rPr>
        <w:t>应缴</w:t>
      </w:r>
      <w:r w:rsidRPr="00AF6DA5">
        <w:rPr>
          <w:rFonts w:ascii="宋体" w:hAnsi="宋体" w:cs="宋体" w:hint="eastAsia"/>
          <w:color w:val="000000"/>
          <w:sz w:val="24"/>
          <w:szCs w:val="24"/>
        </w:rPr>
        <w:t>纳</w:t>
      </w:r>
      <w:r>
        <w:rPr>
          <w:rFonts w:ascii="宋体" w:hAnsi="宋体" w:cs="宋体" w:hint="eastAsia"/>
          <w:color w:val="000000"/>
          <w:sz w:val="24"/>
          <w:szCs w:val="24"/>
        </w:rPr>
        <w:t>服务质量履</w:t>
      </w:r>
      <w:r w:rsidRPr="00AF6DA5">
        <w:rPr>
          <w:rFonts w:ascii="宋体" w:hAnsi="宋体" w:cs="宋体" w:hint="eastAsia"/>
          <w:color w:val="000000"/>
          <w:sz w:val="24"/>
          <w:szCs w:val="24"/>
        </w:rPr>
        <w:t>约</w:t>
      </w:r>
      <w:r>
        <w:rPr>
          <w:rFonts w:ascii="宋体" w:hAnsi="宋体" w:cs="宋体" w:hint="eastAsia"/>
          <w:color w:val="000000"/>
          <w:sz w:val="24"/>
          <w:szCs w:val="24"/>
        </w:rPr>
        <w:t>保证金一</w:t>
      </w:r>
      <w:r w:rsidRPr="00AF6DA5">
        <w:rPr>
          <w:rFonts w:ascii="宋体" w:hAnsi="宋体" w:cs="宋体" w:hint="eastAsia"/>
          <w:color w:val="000000"/>
          <w:sz w:val="24"/>
          <w:szCs w:val="24"/>
        </w:rPr>
        <w:t>千元</w:t>
      </w:r>
      <w:r>
        <w:rPr>
          <w:rFonts w:ascii="宋体" w:hAnsi="宋体" w:cs="宋体" w:hint="eastAsia"/>
          <w:color w:val="000000"/>
          <w:sz w:val="24"/>
          <w:szCs w:val="24"/>
        </w:rPr>
        <w:t>，接受招标人监管，在日常服务中，招标人有权在包括但不限于本招标文件和合同中规定的相关情况或服务缺陷予以监管扣款，并依据招标人及相关部门政策、文件要求予以监管。</w:t>
      </w:r>
    </w:p>
    <w:p w:rsidR="00E75098" w:rsidRDefault="00E75098" w:rsidP="00E75098">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3.2 招标人可随时、随地对中标人进行现场监督，中标人对招标人现场监督提出的问题需及时整改，若确有困难的，需在24小时内向招标人作书面说明；对整改不落实或不到位的现象，招标人有权视问题程度予以处罚。</w:t>
      </w:r>
    </w:p>
    <w:p w:rsidR="00E75098" w:rsidRDefault="00E75098" w:rsidP="00E75098">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3.3 中标人</w:t>
      </w:r>
      <w:r>
        <w:rPr>
          <w:rFonts w:ascii="宋体" w:hAnsi="宋体" w:cs="宋体" w:hint="eastAsia"/>
          <w:sz w:val="24"/>
          <w:szCs w:val="24"/>
        </w:rPr>
        <w:t>服务人员在服务过程中，不得影响和干预医护诊疗行为，由此引发纠纷</w:t>
      </w:r>
      <w:r>
        <w:rPr>
          <w:rFonts w:ascii="宋体" w:hAnsi="宋体" w:cs="宋体" w:hint="eastAsia"/>
          <w:color w:val="000000"/>
          <w:sz w:val="24"/>
          <w:szCs w:val="24"/>
        </w:rPr>
        <w:t>中标人承担全部责仼。</w:t>
      </w:r>
      <w:r>
        <w:rPr>
          <w:rFonts w:ascii="宋体" w:hAnsi="宋体" w:cs="宋体" w:hint="eastAsia"/>
          <w:sz w:val="24"/>
          <w:szCs w:val="24"/>
        </w:rPr>
        <w:t xml:space="preserve"> </w:t>
      </w:r>
    </w:p>
    <w:p w:rsidR="00E75098" w:rsidRDefault="00E75098" w:rsidP="00E75098">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3.4中标人如</w:t>
      </w:r>
      <w:r>
        <w:rPr>
          <w:rFonts w:ascii="宋体" w:hAnsi="宋体" w:cs="宋体" w:hint="eastAsia"/>
          <w:sz w:val="24"/>
          <w:szCs w:val="24"/>
        </w:rPr>
        <w:t>因服务质量引起科室或住院病人及陪护人员投诉，每次罚中标人50元，</w:t>
      </w:r>
      <w:r>
        <w:rPr>
          <w:rFonts w:ascii="宋体" w:hAnsi="宋体" w:cs="宋体" w:hint="eastAsia"/>
          <w:color w:val="000000"/>
          <w:sz w:val="24"/>
          <w:szCs w:val="24"/>
        </w:rPr>
        <w:t>中标人出现违约、违规，招标人有权终止合同。</w:t>
      </w:r>
    </w:p>
    <w:p w:rsidR="00E75098" w:rsidRDefault="00E75098" w:rsidP="00E75098">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3.5 中标人应公开服务收费价格，并公示监督投诉电话。</w:t>
      </w:r>
    </w:p>
    <w:p w:rsidR="00E75098" w:rsidRPr="00AD5E6B" w:rsidRDefault="00E75098" w:rsidP="00E75098">
      <w:pPr>
        <w:snapToGrid w:val="0"/>
        <w:spacing w:line="360" w:lineRule="auto"/>
        <w:ind w:firstLineChars="50" w:firstLine="120"/>
        <w:rPr>
          <w:rFonts w:ascii="宋体" w:hAnsi="宋体" w:cs="宋体"/>
          <w:color w:val="000000"/>
          <w:sz w:val="24"/>
          <w:szCs w:val="24"/>
        </w:rPr>
      </w:pPr>
      <w:r w:rsidRPr="00AD5E6B">
        <w:rPr>
          <w:rFonts w:hint="eastAsia"/>
          <w:b/>
          <w:sz w:val="24"/>
          <w:szCs w:val="24"/>
        </w:rPr>
        <w:t>五</w:t>
      </w:r>
      <w:r w:rsidRPr="00AD5E6B">
        <w:rPr>
          <w:rFonts w:ascii="宋体" w:hAnsi="宋体" w:cs="宋体" w:hint="eastAsia"/>
          <w:b/>
          <w:color w:val="000000"/>
          <w:sz w:val="24"/>
          <w:szCs w:val="24"/>
        </w:rPr>
        <w:t>、采购服务周期：</w:t>
      </w:r>
      <w:r w:rsidRPr="00461B87">
        <w:rPr>
          <w:rFonts w:ascii="宋体" w:hAnsi="宋体" w:cs="宋体" w:hint="eastAsia"/>
          <w:color w:val="000000"/>
          <w:sz w:val="24"/>
          <w:szCs w:val="24"/>
        </w:rPr>
        <w:t>自合同生效日起至</w:t>
      </w:r>
      <w:r w:rsidRPr="00AD5E6B">
        <w:rPr>
          <w:rFonts w:ascii="宋体" w:hAnsi="宋体" w:cs="宋体" w:hint="eastAsia"/>
          <w:color w:val="000000"/>
          <w:sz w:val="24"/>
          <w:szCs w:val="24"/>
        </w:rPr>
        <w:t>搬迁东城新院区结束</w:t>
      </w:r>
    </w:p>
    <w:p w:rsidR="00E75098" w:rsidRPr="00AD5E6B" w:rsidRDefault="00E75098" w:rsidP="00E75098">
      <w:pPr>
        <w:snapToGrid w:val="0"/>
        <w:spacing w:line="360" w:lineRule="auto"/>
        <w:ind w:firstLineChars="50" w:firstLine="120"/>
        <w:rPr>
          <w:rFonts w:ascii="宋体" w:hAnsi="宋体" w:cs="宋体"/>
          <w:b/>
          <w:color w:val="000000"/>
          <w:sz w:val="24"/>
          <w:szCs w:val="24"/>
        </w:rPr>
      </w:pPr>
      <w:r w:rsidRPr="00AD5E6B">
        <w:rPr>
          <w:rFonts w:ascii="宋体" w:hAnsi="宋体" w:cs="宋体" w:hint="eastAsia"/>
          <w:b/>
          <w:color w:val="000000"/>
          <w:sz w:val="24"/>
          <w:szCs w:val="24"/>
        </w:rPr>
        <w:t>六、最低控制价：</w:t>
      </w:r>
    </w:p>
    <w:p w:rsidR="00A85988" w:rsidRPr="00461B87" w:rsidRDefault="00E75098" w:rsidP="00AB5A43">
      <w:pPr>
        <w:ind w:left="12960" w:right="140" w:hangingChars="5400" w:hanging="12960"/>
        <w:jc w:val="left"/>
        <w:rPr>
          <w:szCs w:val="24"/>
        </w:rPr>
      </w:pPr>
      <w:r w:rsidRPr="00AD5E6B">
        <w:rPr>
          <w:rFonts w:ascii="宋体" w:hAnsi="宋体" w:cs="宋体" w:hint="eastAsia"/>
          <w:color w:val="000000"/>
          <w:sz w:val="24"/>
          <w:szCs w:val="24"/>
        </w:rPr>
        <w:t>标段一：桐城市人民医院担架轮椅服务经营管理费1000元/月</w:t>
      </w:r>
      <w:r>
        <w:rPr>
          <w:rFonts w:ascii="宋体" w:hAnsi="宋体" w:cs="宋体" w:hint="eastAsia"/>
          <w:color w:val="000000"/>
          <w:sz w:val="24"/>
          <w:szCs w:val="24"/>
        </w:rPr>
        <w:t>。</w:t>
      </w:r>
      <w:bookmarkEnd w:id="2"/>
    </w:p>
    <w:sectPr w:rsidR="00A85988" w:rsidRPr="00461B87" w:rsidSect="00E75098">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ED" w:rsidRDefault="00941FED">
      <w:r>
        <w:separator/>
      </w:r>
    </w:p>
  </w:endnote>
  <w:endnote w:type="continuationSeparator" w:id="0">
    <w:p w:rsidR="00941FED" w:rsidRDefault="00941F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87" w:rsidRDefault="006E664C">
    <w:pPr>
      <w:pStyle w:val="a4"/>
    </w:pPr>
    <w:r>
      <w:pict>
        <v:shapetype id="_x0000_t202" coordsize="21600,21600" o:spt="202" path="m,l,21600r21600,l21600,xe">
          <v:stroke joinstyle="miter"/>
          <v:path gradientshapeok="t" o:connecttype="rect"/>
        </v:shapetype>
        <v:shape id="_x0000_s2051" type="#_x0000_t202" style="position:absolute;margin-left:0;margin-top:0;width:2in;height:2in;z-index:2;mso-wrap-style:none;mso-position-horizontal:center;mso-position-horizontal-relative:margin" filled="f" stroked="f">
          <v:textbox style="mso-fit-shape-to-text:t" inset="0,0,0,0">
            <w:txbxContent>
              <w:p w:rsidR="00461B87" w:rsidRDefault="00461B87">
                <w:pPr>
                  <w:pStyle w:val="a4"/>
                </w:pPr>
                <w:r>
                  <w:rPr>
                    <w:rFonts w:hint="eastAsia"/>
                  </w:rPr>
                  <w:t xml:space="preserve">第 </w:t>
                </w:r>
                <w:r w:rsidR="006E664C">
                  <w:rPr>
                    <w:rFonts w:hint="eastAsia"/>
                  </w:rPr>
                  <w:fldChar w:fldCharType="begin"/>
                </w:r>
                <w:r>
                  <w:rPr>
                    <w:rFonts w:hint="eastAsia"/>
                  </w:rPr>
                  <w:instrText xml:space="preserve"> PAGE  \* MERGEFORMAT </w:instrText>
                </w:r>
                <w:r w:rsidR="006E664C">
                  <w:rPr>
                    <w:rFonts w:hint="eastAsia"/>
                  </w:rPr>
                  <w:fldChar w:fldCharType="separate"/>
                </w:r>
                <w:r w:rsidR="008140E6">
                  <w:rPr>
                    <w:noProof/>
                  </w:rPr>
                  <w:t>1</w:t>
                </w:r>
                <w:r w:rsidR="006E664C">
                  <w:rPr>
                    <w:rFonts w:hint="eastAsia"/>
                  </w:rPr>
                  <w:fldChar w:fldCharType="end"/>
                </w:r>
                <w:r>
                  <w:rPr>
                    <w:rFonts w:hint="eastAsia"/>
                  </w:rPr>
                  <w:t xml:space="preserve"> 页 共 </w:t>
                </w:r>
                <w:fldSimple w:instr=" NUMPAGES  \* MERGEFORMAT ">
                  <w:r w:rsidR="008140E6">
                    <w:rPr>
                      <w:noProof/>
                    </w:rPr>
                    <w:t>5</w:t>
                  </w:r>
                </w:fldSimple>
                <w:r>
                  <w:rPr>
                    <w:rFonts w:hint="eastAsia"/>
                  </w:rPr>
                  <w:t xml:space="preserve"> 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88" w:rsidRDefault="006E664C">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A85988" w:rsidRDefault="004A75AC">
                <w:pPr>
                  <w:pStyle w:val="a4"/>
                </w:pPr>
                <w:r>
                  <w:rPr>
                    <w:rFonts w:hint="eastAsia"/>
                  </w:rPr>
                  <w:t xml:space="preserve">第 </w:t>
                </w:r>
                <w:r w:rsidR="006E664C">
                  <w:rPr>
                    <w:rFonts w:hint="eastAsia"/>
                  </w:rPr>
                  <w:fldChar w:fldCharType="begin"/>
                </w:r>
                <w:r>
                  <w:rPr>
                    <w:rFonts w:hint="eastAsia"/>
                  </w:rPr>
                  <w:instrText xml:space="preserve"> PAGE  \* MERGEFORMAT </w:instrText>
                </w:r>
                <w:r w:rsidR="006E664C">
                  <w:rPr>
                    <w:rFonts w:hint="eastAsia"/>
                  </w:rPr>
                  <w:fldChar w:fldCharType="separate"/>
                </w:r>
                <w:r w:rsidR="008140E6">
                  <w:rPr>
                    <w:noProof/>
                  </w:rPr>
                  <w:t>5</w:t>
                </w:r>
                <w:r w:rsidR="006E664C">
                  <w:rPr>
                    <w:rFonts w:hint="eastAsia"/>
                  </w:rPr>
                  <w:fldChar w:fldCharType="end"/>
                </w:r>
                <w:r>
                  <w:rPr>
                    <w:rFonts w:hint="eastAsia"/>
                  </w:rPr>
                  <w:t xml:space="preserve"> 页 共 </w:t>
                </w:r>
                <w:fldSimple w:instr=" NUMPAGES  \* MERGEFORMAT ">
                  <w:r w:rsidR="008140E6">
                    <w:rPr>
                      <w:noProof/>
                    </w:rPr>
                    <w:t>5</w:t>
                  </w:r>
                </w:fldSimple>
                <w:r>
                  <w:rPr>
                    <w:rFonts w:hint="eastAsia"/>
                  </w:rP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ED" w:rsidRDefault="00941FED">
      <w:r>
        <w:separator/>
      </w:r>
    </w:p>
  </w:footnote>
  <w:footnote w:type="continuationSeparator" w:id="0">
    <w:p w:rsidR="00941FED" w:rsidRDefault="00941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25598"/>
    <w:multiLevelType w:val="multilevel"/>
    <w:tmpl w:val="394255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6A35268"/>
    <w:multiLevelType w:val="hybridMultilevel"/>
    <w:tmpl w:val="8B9AF812"/>
    <w:lvl w:ilvl="0" w:tplc="6430DBDE">
      <w:start w:val="1"/>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834F1E"/>
    <w:multiLevelType w:val="singleLevel"/>
    <w:tmpl w:val="7B834F1E"/>
    <w:lvl w:ilvl="0">
      <w:start w:val="10"/>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2F2"/>
    <w:rsid w:val="00014443"/>
    <w:rsid w:val="000B291D"/>
    <w:rsid w:val="000C6B8C"/>
    <w:rsid w:val="000F23B0"/>
    <w:rsid w:val="0010083B"/>
    <w:rsid w:val="001064A1"/>
    <w:rsid w:val="00145B6F"/>
    <w:rsid w:val="001803F8"/>
    <w:rsid w:val="0018168F"/>
    <w:rsid w:val="0019774F"/>
    <w:rsid w:val="001A5E41"/>
    <w:rsid w:val="00226252"/>
    <w:rsid w:val="002E2E0D"/>
    <w:rsid w:val="003022C5"/>
    <w:rsid w:val="0032100E"/>
    <w:rsid w:val="0033510B"/>
    <w:rsid w:val="003559C3"/>
    <w:rsid w:val="00371A42"/>
    <w:rsid w:val="0038002C"/>
    <w:rsid w:val="0038718D"/>
    <w:rsid w:val="003A6E1D"/>
    <w:rsid w:val="003A7427"/>
    <w:rsid w:val="003E5EA4"/>
    <w:rsid w:val="003F2109"/>
    <w:rsid w:val="00414DDA"/>
    <w:rsid w:val="004305C0"/>
    <w:rsid w:val="004528D4"/>
    <w:rsid w:val="004540F2"/>
    <w:rsid w:val="00461B87"/>
    <w:rsid w:val="00464563"/>
    <w:rsid w:val="004815DA"/>
    <w:rsid w:val="00495A96"/>
    <w:rsid w:val="004A75AC"/>
    <w:rsid w:val="004C125A"/>
    <w:rsid w:val="004D65BA"/>
    <w:rsid w:val="004E1841"/>
    <w:rsid w:val="004F27B1"/>
    <w:rsid w:val="00514A98"/>
    <w:rsid w:val="0051526E"/>
    <w:rsid w:val="00552387"/>
    <w:rsid w:val="005646DC"/>
    <w:rsid w:val="00564FB3"/>
    <w:rsid w:val="00571616"/>
    <w:rsid w:val="00572C77"/>
    <w:rsid w:val="005932F2"/>
    <w:rsid w:val="005D3048"/>
    <w:rsid w:val="005D4179"/>
    <w:rsid w:val="00652AF7"/>
    <w:rsid w:val="006545F1"/>
    <w:rsid w:val="00665FE4"/>
    <w:rsid w:val="00684AAF"/>
    <w:rsid w:val="006C0887"/>
    <w:rsid w:val="006E664C"/>
    <w:rsid w:val="0071382C"/>
    <w:rsid w:val="007207A4"/>
    <w:rsid w:val="00772A44"/>
    <w:rsid w:val="007833F2"/>
    <w:rsid w:val="007A7A73"/>
    <w:rsid w:val="007C491D"/>
    <w:rsid w:val="007C77CE"/>
    <w:rsid w:val="007F0979"/>
    <w:rsid w:val="00803462"/>
    <w:rsid w:val="008140E6"/>
    <w:rsid w:val="008435E2"/>
    <w:rsid w:val="0086111A"/>
    <w:rsid w:val="008632B1"/>
    <w:rsid w:val="0087746F"/>
    <w:rsid w:val="0088204B"/>
    <w:rsid w:val="00887BE9"/>
    <w:rsid w:val="008D1D8B"/>
    <w:rsid w:val="008E3AEF"/>
    <w:rsid w:val="009068E2"/>
    <w:rsid w:val="00906950"/>
    <w:rsid w:val="009119DB"/>
    <w:rsid w:val="009272EC"/>
    <w:rsid w:val="00941FED"/>
    <w:rsid w:val="0098186D"/>
    <w:rsid w:val="00982DCE"/>
    <w:rsid w:val="00A228DA"/>
    <w:rsid w:val="00A85988"/>
    <w:rsid w:val="00A94A53"/>
    <w:rsid w:val="00AB45E2"/>
    <w:rsid w:val="00AB5A43"/>
    <w:rsid w:val="00AB7056"/>
    <w:rsid w:val="00AC082A"/>
    <w:rsid w:val="00AC53AE"/>
    <w:rsid w:val="00AC6E8C"/>
    <w:rsid w:val="00AD03F4"/>
    <w:rsid w:val="00AD5E6B"/>
    <w:rsid w:val="00AD7816"/>
    <w:rsid w:val="00AE2FBD"/>
    <w:rsid w:val="00AE33E3"/>
    <w:rsid w:val="00AF0204"/>
    <w:rsid w:val="00AF6DA5"/>
    <w:rsid w:val="00AF7107"/>
    <w:rsid w:val="00B40AFF"/>
    <w:rsid w:val="00B56986"/>
    <w:rsid w:val="00B65EFC"/>
    <w:rsid w:val="00B732F2"/>
    <w:rsid w:val="00BB61A4"/>
    <w:rsid w:val="00C20593"/>
    <w:rsid w:val="00C849F5"/>
    <w:rsid w:val="00C92C7F"/>
    <w:rsid w:val="00CC414D"/>
    <w:rsid w:val="00CD4B87"/>
    <w:rsid w:val="00CE003C"/>
    <w:rsid w:val="00D511B8"/>
    <w:rsid w:val="00DA5921"/>
    <w:rsid w:val="00DB432C"/>
    <w:rsid w:val="00E07C6D"/>
    <w:rsid w:val="00E10FA2"/>
    <w:rsid w:val="00E75098"/>
    <w:rsid w:val="00E91D63"/>
    <w:rsid w:val="00EB19C0"/>
    <w:rsid w:val="00EE42AB"/>
    <w:rsid w:val="00F54AAB"/>
    <w:rsid w:val="00F557D1"/>
    <w:rsid w:val="00F812B0"/>
    <w:rsid w:val="00F8297A"/>
    <w:rsid w:val="00FA0429"/>
    <w:rsid w:val="00FA4BCF"/>
    <w:rsid w:val="00FE7C9A"/>
    <w:rsid w:val="01BE280E"/>
    <w:rsid w:val="021039B5"/>
    <w:rsid w:val="053B3FD3"/>
    <w:rsid w:val="0AEB145F"/>
    <w:rsid w:val="0B560999"/>
    <w:rsid w:val="0BCD7310"/>
    <w:rsid w:val="0D3F0795"/>
    <w:rsid w:val="1BF4360F"/>
    <w:rsid w:val="1E8A13CE"/>
    <w:rsid w:val="21AF017F"/>
    <w:rsid w:val="22D455A8"/>
    <w:rsid w:val="26014FF1"/>
    <w:rsid w:val="27A67978"/>
    <w:rsid w:val="293875D8"/>
    <w:rsid w:val="2C535586"/>
    <w:rsid w:val="2E6E3D04"/>
    <w:rsid w:val="2F5B023C"/>
    <w:rsid w:val="3DD054F1"/>
    <w:rsid w:val="4301313F"/>
    <w:rsid w:val="47420C54"/>
    <w:rsid w:val="49F75D92"/>
    <w:rsid w:val="551A170C"/>
    <w:rsid w:val="56FD42ED"/>
    <w:rsid w:val="602047AF"/>
    <w:rsid w:val="60BB138F"/>
    <w:rsid w:val="626E0D3D"/>
    <w:rsid w:val="64092AAF"/>
    <w:rsid w:val="64D86647"/>
    <w:rsid w:val="66107245"/>
    <w:rsid w:val="6B9A32E7"/>
    <w:rsid w:val="6BA42C8A"/>
    <w:rsid w:val="6BF93A00"/>
    <w:rsid w:val="76D005D0"/>
    <w:rsid w:val="77BC0C7E"/>
    <w:rsid w:val="7ADE49EA"/>
    <w:rsid w:val="7D6A74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083B"/>
    <w:pPr>
      <w:widowControl w:val="0"/>
      <w:jc w:val="both"/>
    </w:pPr>
    <w:rPr>
      <w:rFonts w:ascii="Calibri"/>
      <w:kern w:val="2"/>
      <w:sz w:val="21"/>
      <w:szCs w:val="22"/>
    </w:rPr>
  </w:style>
  <w:style w:type="paragraph" w:styleId="1">
    <w:name w:val="heading 1"/>
    <w:basedOn w:val="a"/>
    <w:next w:val="a"/>
    <w:link w:val="1Char"/>
    <w:uiPriority w:val="99"/>
    <w:qFormat/>
    <w:rsid w:val="0010083B"/>
    <w:pPr>
      <w:keepNext/>
      <w:keepLines/>
      <w:spacing w:before="100" w:after="100"/>
      <w:jc w:val="center"/>
      <w:outlineLvl w:val="0"/>
    </w:pPr>
    <w:rPr>
      <w:rFonts w:ascii="宋体"/>
      <w:b/>
      <w:bCs/>
      <w:kern w:val="44"/>
      <w:sz w:val="44"/>
      <w:szCs w:val="4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0083B"/>
    <w:pPr>
      <w:tabs>
        <w:tab w:val="left" w:pos="567"/>
      </w:tabs>
      <w:spacing w:before="120" w:line="22" w:lineRule="atLeast"/>
    </w:pPr>
    <w:rPr>
      <w:rFonts w:ascii="宋体" w:hAnsi="宋体"/>
      <w:sz w:val="24"/>
    </w:rPr>
  </w:style>
  <w:style w:type="paragraph" w:styleId="a4">
    <w:name w:val="footer"/>
    <w:basedOn w:val="a"/>
    <w:link w:val="Char"/>
    <w:uiPriority w:val="99"/>
    <w:semiHidden/>
    <w:qFormat/>
    <w:rsid w:val="0010083B"/>
    <w:pPr>
      <w:tabs>
        <w:tab w:val="center" w:pos="4153"/>
        <w:tab w:val="right" w:pos="8306"/>
      </w:tabs>
      <w:snapToGrid w:val="0"/>
      <w:jc w:val="left"/>
    </w:pPr>
    <w:rPr>
      <w:rFonts w:ascii="宋体"/>
      <w:kern w:val="0"/>
      <w:sz w:val="18"/>
      <w:szCs w:val="18"/>
      <w:lang/>
    </w:rPr>
  </w:style>
  <w:style w:type="paragraph" w:styleId="a5">
    <w:name w:val="header"/>
    <w:basedOn w:val="a"/>
    <w:link w:val="Char0"/>
    <w:uiPriority w:val="99"/>
    <w:semiHidden/>
    <w:qFormat/>
    <w:rsid w:val="0010083B"/>
    <w:pPr>
      <w:pBdr>
        <w:bottom w:val="single" w:sz="6" w:space="1" w:color="auto"/>
      </w:pBdr>
      <w:tabs>
        <w:tab w:val="center" w:pos="4153"/>
        <w:tab w:val="right" w:pos="8306"/>
      </w:tabs>
      <w:snapToGrid w:val="0"/>
      <w:jc w:val="center"/>
    </w:pPr>
    <w:rPr>
      <w:rFonts w:ascii="宋体"/>
      <w:kern w:val="0"/>
      <w:sz w:val="18"/>
      <w:szCs w:val="18"/>
      <w:lang/>
    </w:rPr>
  </w:style>
  <w:style w:type="paragraph" w:styleId="a6">
    <w:name w:val="Normal (Web)"/>
    <w:basedOn w:val="a"/>
    <w:uiPriority w:val="99"/>
    <w:qFormat/>
    <w:rsid w:val="0010083B"/>
    <w:pPr>
      <w:widowControl/>
      <w:spacing w:before="100" w:beforeAutospacing="1" w:after="100" w:afterAutospacing="1"/>
      <w:jc w:val="left"/>
    </w:pPr>
    <w:rPr>
      <w:rFonts w:ascii="宋体" w:hAnsi="宋体" w:cs="宋体"/>
      <w:kern w:val="0"/>
      <w:sz w:val="24"/>
      <w:szCs w:val="24"/>
    </w:rPr>
  </w:style>
  <w:style w:type="character" w:customStyle="1" w:styleId="1Char">
    <w:name w:val="标题 1 Char"/>
    <w:link w:val="1"/>
    <w:uiPriority w:val="99"/>
    <w:qFormat/>
    <w:locked/>
    <w:rsid w:val="0010083B"/>
    <w:rPr>
      <w:rFonts w:cs="Times New Roman"/>
      <w:b/>
      <w:bCs/>
      <w:kern w:val="44"/>
      <w:sz w:val="44"/>
      <w:szCs w:val="44"/>
    </w:rPr>
  </w:style>
  <w:style w:type="character" w:customStyle="1" w:styleId="Char">
    <w:name w:val="页脚 Char"/>
    <w:link w:val="a4"/>
    <w:uiPriority w:val="99"/>
    <w:semiHidden/>
    <w:qFormat/>
    <w:locked/>
    <w:rsid w:val="0010083B"/>
    <w:rPr>
      <w:rFonts w:cs="Times New Roman"/>
      <w:sz w:val="18"/>
      <w:szCs w:val="18"/>
    </w:rPr>
  </w:style>
  <w:style w:type="character" w:customStyle="1" w:styleId="Char0">
    <w:name w:val="页眉 Char"/>
    <w:link w:val="a5"/>
    <w:uiPriority w:val="99"/>
    <w:semiHidden/>
    <w:qFormat/>
    <w:locked/>
    <w:rsid w:val="0010083B"/>
    <w:rPr>
      <w:rFonts w:cs="Times New Roman"/>
      <w:sz w:val="18"/>
      <w:szCs w:val="18"/>
    </w:rPr>
  </w:style>
  <w:style w:type="character" w:customStyle="1" w:styleId="apple-converted-space">
    <w:name w:val="apple-converted-space"/>
    <w:uiPriority w:val="99"/>
    <w:qFormat/>
    <w:rsid w:val="0010083B"/>
    <w:rPr>
      <w:rFonts w:cs="Times New Roman"/>
    </w:rPr>
  </w:style>
  <w:style w:type="paragraph" w:styleId="a7">
    <w:name w:val="List Paragraph"/>
    <w:basedOn w:val="a"/>
    <w:uiPriority w:val="99"/>
    <w:qFormat/>
    <w:rsid w:val="0010083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xtzj</cp:lastModifiedBy>
  <cp:revision>78</cp:revision>
  <cp:lastPrinted>2023-09-25T23:41:00Z</cp:lastPrinted>
  <dcterms:created xsi:type="dcterms:W3CDTF">2018-08-07T02:20:00Z</dcterms:created>
  <dcterms:modified xsi:type="dcterms:W3CDTF">2023-09-25T23:43:00Z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