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2920F" w14:textId="7BE75DCF" w:rsidR="008A5B0C" w:rsidRPr="004D32C5" w:rsidRDefault="0012493D" w:rsidP="009C16A8">
      <w:pPr>
        <w:ind w:firstLineChars="984" w:firstLine="3556"/>
        <w:rPr>
          <w:rFonts w:asciiTheme="majorEastAsia" w:eastAsiaTheme="majorEastAsia" w:hAnsiTheme="majorEastAsia"/>
          <w:b/>
          <w:bCs/>
          <w:sz w:val="36"/>
          <w:szCs w:val="36"/>
        </w:rPr>
      </w:pPr>
      <w:r w:rsidRPr="0012493D">
        <w:rPr>
          <w:rFonts w:ascii="微软雅黑" w:hAnsi="微软雅黑" w:hint="eastAsia"/>
          <w:b/>
          <w:bCs/>
          <w:color w:val="000000"/>
          <w:sz w:val="36"/>
          <w:szCs w:val="36"/>
          <w:u w:val="single"/>
        </w:rPr>
        <w:t>胰岛素泵</w:t>
      </w:r>
      <w:r w:rsidR="004D32C5" w:rsidRPr="004D32C5">
        <w:rPr>
          <w:rFonts w:asciiTheme="majorEastAsia" w:eastAsiaTheme="majorEastAsia" w:hAnsiTheme="majorEastAsia" w:hint="eastAsia"/>
          <w:b/>
          <w:bCs/>
          <w:sz w:val="36"/>
          <w:szCs w:val="36"/>
        </w:rPr>
        <w:t>公开</w:t>
      </w:r>
      <w:r w:rsidR="008A5B0C" w:rsidRPr="004D32C5">
        <w:rPr>
          <w:rFonts w:asciiTheme="majorEastAsia" w:eastAsiaTheme="majorEastAsia" w:hAnsiTheme="majorEastAsia" w:hint="eastAsia"/>
          <w:b/>
          <w:bCs/>
          <w:sz w:val="36"/>
          <w:szCs w:val="36"/>
        </w:rPr>
        <w:t>询价采购报价表</w:t>
      </w:r>
    </w:p>
    <w:p w14:paraId="37DA0671" w14:textId="77777777" w:rsidR="008A5B0C" w:rsidRPr="002D75D0" w:rsidRDefault="008A5B0C" w:rsidP="008A5B0C">
      <w:pPr>
        <w:spacing w:line="800" w:lineRule="exact"/>
        <w:rPr>
          <w:b/>
          <w:sz w:val="32"/>
          <w:szCs w:val="32"/>
        </w:rPr>
      </w:pPr>
      <w:r>
        <w:rPr>
          <w:rFonts w:hint="eastAsia"/>
          <w:b/>
          <w:sz w:val="32"/>
          <w:szCs w:val="32"/>
        </w:rPr>
        <w:t>报价单位：</w:t>
      </w:r>
      <w:r>
        <w:rPr>
          <w:rFonts w:hint="eastAsia"/>
          <w:b/>
          <w:sz w:val="32"/>
          <w:szCs w:val="32"/>
          <w:u w:val="single"/>
        </w:rPr>
        <w:t xml:space="preserve">               </w:t>
      </w:r>
      <w:r>
        <w:rPr>
          <w:rFonts w:hint="eastAsia"/>
          <w:b/>
          <w:sz w:val="32"/>
          <w:szCs w:val="32"/>
        </w:rPr>
        <w:t>（盖章）</w:t>
      </w:r>
      <w:r w:rsidR="00E338BA">
        <w:rPr>
          <w:rFonts w:hint="eastAsia"/>
          <w:b/>
          <w:sz w:val="32"/>
          <w:szCs w:val="32"/>
        </w:rPr>
        <w:t xml:space="preserve">                                     </w:t>
      </w:r>
      <w:r>
        <w:rPr>
          <w:rFonts w:hint="eastAsia"/>
          <w:b/>
          <w:sz w:val="32"/>
          <w:szCs w:val="32"/>
        </w:rPr>
        <w:t>年     月     日</w:t>
      </w:r>
    </w:p>
    <w:p w14:paraId="4235F158" w14:textId="77777777" w:rsidR="008A5B0C" w:rsidRDefault="008A5B0C" w:rsidP="008A5B0C">
      <w:pPr>
        <w:spacing w:line="200" w:lineRule="exact"/>
        <w:ind w:firstLineChars="345" w:firstLine="1108"/>
        <w:rPr>
          <w:b/>
          <w:sz w:val="32"/>
          <w:szCs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417"/>
        <w:gridCol w:w="2268"/>
        <w:gridCol w:w="2551"/>
        <w:gridCol w:w="2347"/>
        <w:gridCol w:w="2789"/>
      </w:tblGrid>
      <w:tr w:rsidR="001838DA" w:rsidRPr="002D75D0" w14:paraId="38B2ACDD" w14:textId="77777777" w:rsidTr="002959FF">
        <w:trPr>
          <w:trHeight w:val="489"/>
          <w:jc w:val="center"/>
        </w:trPr>
        <w:tc>
          <w:tcPr>
            <w:tcW w:w="988" w:type="pct"/>
            <w:tcBorders>
              <w:top w:val="single" w:sz="4" w:space="0" w:color="auto"/>
              <w:left w:val="single" w:sz="4" w:space="0" w:color="auto"/>
              <w:bottom w:val="single" w:sz="4" w:space="0" w:color="auto"/>
              <w:right w:val="single" w:sz="4" w:space="0" w:color="auto"/>
            </w:tcBorders>
            <w:vAlign w:val="center"/>
          </w:tcPr>
          <w:p w14:paraId="2A78A412" w14:textId="77777777" w:rsidR="001838DA" w:rsidRPr="007347A1" w:rsidRDefault="001838DA" w:rsidP="00912AE4">
            <w:pPr>
              <w:tabs>
                <w:tab w:val="left" w:pos="465"/>
              </w:tabs>
              <w:spacing w:line="300" w:lineRule="exact"/>
              <w:jc w:val="center"/>
              <w:rPr>
                <w:b/>
                <w:spacing w:val="-20"/>
                <w:sz w:val="32"/>
                <w:szCs w:val="32"/>
              </w:rPr>
            </w:pPr>
            <w:r>
              <w:rPr>
                <w:rFonts w:hint="eastAsia"/>
                <w:b/>
                <w:spacing w:val="-20"/>
                <w:sz w:val="32"/>
                <w:szCs w:val="32"/>
              </w:rPr>
              <w:t>名  称</w:t>
            </w:r>
          </w:p>
        </w:tc>
        <w:tc>
          <w:tcPr>
            <w:tcW w:w="500" w:type="pct"/>
            <w:tcBorders>
              <w:top w:val="single" w:sz="4" w:space="0" w:color="auto"/>
              <w:left w:val="single" w:sz="4" w:space="0" w:color="auto"/>
              <w:bottom w:val="single" w:sz="4" w:space="0" w:color="auto"/>
              <w:right w:val="single" w:sz="4" w:space="0" w:color="auto"/>
            </w:tcBorders>
            <w:vAlign w:val="center"/>
          </w:tcPr>
          <w:p w14:paraId="713B1DFA" w14:textId="4C81234A" w:rsidR="001838DA" w:rsidRPr="007347A1" w:rsidRDefault="002C3A33" w:rsidP="007347A1">
            <w:pPr>
              <w:tabs>
                <w:tab w:val="left" w:pos="465"/>
              </w:tabs>
              <w:spacing w:line="300" w:lineRule="exact"/>
              <w:jc w:val="center"/>
              <w:rPr>
                <w:b/>
                <w:spacing w:val="-20"/>
                <w:sz w:val="32"/>
                <w:szCs w:val="32"/>
              </w:rPr>
            </w:pPr>
            <w:r>
              <w:rPr>
                <w:rFonts w:hint="eastAsia"/>
                <w:b/>
                <w:spacing w:val="-20"/>
                <w:sz w:val="32"/>
                <w:szCs w:val="32"/>
              </w:rPr>
              <w:t>产地</w:t>
            </w:r>
          </w:p>
        </w:tc>
        <w:tc>
          <w:tcPr>
            <w:tcW w:w="800" w:type="pct"/>
            <w:tcBorders>
              <w:top w:val="single" w:sz="4" w:space="0" w:color="auto"/>
              <w:left w:val="single" w:sz="4" w:space="0" w:color="auto"/>
              <w:bottom w:val="single" w:sz="4" w:space="0" w:color="auto"/>
              <w:right w:val="single" w:sz="4" w:space="0" w:color="auto"/>
            </w:tcBorders>
            <w:vAlign w:val="center"/>
          </w:tcPr>
          <w:p w14:paraId="03F9FF0D" w14:textId="5463C703" w:rsidR="001838DA" w:rsidRPr="007347A1" w:rsidRDefault="002959FF" w:rsidP="007020F4">
            <w:pPr>
              <w:tabs>
                <w:tab w:val="left" w:pos="465"/>
              </w:tabs>
              <w:spacing w:line="300" w:lineRule="exact"/>
              <w:jc w:val="center"/>
              <w:rPr>
                <w:b/>
                <w:spacing w:val="-20"/>
                <w:sz w:val="32"/>
                <w:szCs w:val="32"/>
              </w:rPr>
            </w:pPr>
            <w:r w:rsidRPr="007347A1">
              <w:rPr>
                <w:rFonts w:hint="eastAsia"/>
                <w:b/>
                <w:spacing w:val="-20"/>
                <w:sz w:val="32"/>
                <w:szCs w:val="32"/>
              </w:rPr>
              <w:t>品牌</w:t>
            </w:r>
            <w:r>
              <w:rPr>
                <w:rFonts w:hint="eastAsia"/>
                <w:b/>
                <w:spacing w:val="-20"/>
                <w:sz w:val="32"/>
                <w:szCs w:val="32"/>
              </w:rPr>
              <w:t>/</w:t>
            </w:r>
            <w:r w:rsidR="001838DA" w:rsidRPr="007347A1">
              <w:rPr>
                <w:rFonts w:hint="eastAsia"/>
                <w:b/>
                <w:sz w:val="32"/>
                <w:szCs w:val="32"/>
              </w:rPr>
              <w:t>规格型号</w:t>
            </w:r>
          </w:p>
        </w:tc>
        <w:tc>
          <w:tcPr>
            <w:tcW w:w="900" w:type="pct"/>
            <w:tcBorders>
              <w:top w:val="single" w:sz="4" w:space="0" w:color="auto"/>
              <w:left w:val="single" w:sz="4" w:space="0" w:color="auto"/>
              <w:bottom w:val="single" w:sz="4" w:space="0" w:color="auto"/>
              <w:right w:val="single" w:sz="4" w:space="0" w:color="auto"/>
            </w:tcBorders>
            <w:vAlign w:val="center"/>
          </w:tcPr>
          <w:p w14:paraId="28BA59AF" w14:textId="0D52A87B" w:rsidR="001838DA" w:rsidRPr="007347A1" w:rsidRDefault="001838DA" w:rsidP="007441F8">
            <w:pPr>
              <w:jc w:val="center"/>
              <w:rPr>
                <w:b/>
                <w:sz w:val="32"/>
                <w:szCs w:val="32"/>
              </w:rPr>
            </w:pPr>
            <w:r w:rsidRPr="007347A1">
              <w:rPr>
                <w:rFonts w:hint="eastAsia"/>
                <w:b/>
                <w:sz w:val="32"/>
                <w:szCs w:val="32"/>
              </w:rPr>
              <w:t>采购数量</w:t>
            </w:r>
            <w:r>
              <w:rPr>
                <w:rFonts w:hint="eastAsia"/>
                <w:b/>
                <w:sz w:val="32"/>
                <w:szCs w:val="32"/>
              </w:rPr>
              <w:t>（台）</w:t>
            </w:r>
          </w:p>
        </w:tc>
        <w:tc>
          <w:tcPr>
            <w:tcW w:w="828" w:type="pct"/>
            <w:tcBorders>
              <w:top w:val="single" w:sz="4" w:space="0" w:color="auto"/>
              <w:left w:val="single" w:sz="4" w:space="0" w:color="auto"/>
              <w:bottom w:val="single" w:sz="4" w:space="0" w:color="auto"/>
              <w:right w:val="single" w:sz="4" w:space="0" w:color="auto"/>
            </w:tcBorders>
          </w:tcPr>
          <w:p w14:paraId="560D34E0" w14:textId="019D4D59" w:rsidR="001838DA" w:rsidRPr="007347A1" w:rsidRDefault="001838DA" w:rsidP="0003143E">
            <w:pPr>
              <w:jc w:val="center"/>
              <w:rPr>
                <w:b/>
                <w:sz w:val="32"/>
                <w:szCs w:val="32"/>
              </w:rPr>
            </w:pPr>
            <w:r>
              <w:rPr>
                <w:rFonts w:hint="eastAsia"/>
                <w:b/>
                <w:sz w:val="32"/>
                <w:szCs w:val="32"/>
              </w:rPr>
              <w:t>单价</w:t>
            </w:r>
            <w:r w:rsidRPr="007347A1">
              <w:rPr>
                <w:rFonts w:hint="eastAsia"/>
                <w:b/>
                <w:sz w:val="32"/>
                <w:szCs w:val="32"/>
              </w:rPr>
              <w:t>（元/</w:t>
            </w:r>
            <w:r>
              <w:rPr>
                <w:rFonts w:hint="eastAsia"/>
                <w:b/>
                <w:sz w:val="32"/>
                <w:szCs w:val="32"/>
              </w:rPr>
              <w:t>台</w:t>
            </w:r>
            <w:r w:rsidRPr="007347A1">
              <w:rPr>
                <w:rFonts w:hint="eastAsia"/>
                <w:b/>
                <w:sz w:val="32"/>
                <w:szCs w:val="32"/>
              </w:rPr>
              <w:t>）</w:t>
            </w:r>
          </w:p>
        </w:tc>
        <w:tc>
          <w:tcPr>
            <w:tcW w:w="984" w:type="pct"/>
            <w:tcBorders>
              <w:top w:val="single" w:sz="4" w:space="0" w:color="auto"/>
              <w:left w:val="single" w:sz="4" w:space="0" w:color="auto"/>
              <w:bottom w:val="single" w:sz="4" w:space="0" w:color="auto"/>
              <w:right w:val="single" w:sz="4" w:space="0" w:color="auto"/>
            </w:tcBorders>
            <w:vAlign w:val="center"/>
          </w:tcPr>
          <w:p w14:paraId="100F5EC0" w14:textId="7AF39578" w:rsidR="001838DA" w:rsidRPr="007347A1" w:rsidRDefault="001838DA" w:rsidP="0003143E">
            <w:pPr>
              <w:jc w:val="center"/>
              <w:rPr>
                <w:b/>
                <w:sz w:val="32"/>
                <w:szCs w:val="32"/>
              </w:rPr>
            </w:pPr>
            <w:r w:rsidRPr="007347A1">
              <w:rPr>
                <w:rFonts w:hint="eastAsia"/>
                <w:b/>
                <w:sz w:val="32"/>
                <w:szCs w:val="32"/>
              </w:rPr>
              <w:t>报价</w:t>
            </w:r>
            <w:r>
              <w:rPr>
                <w:rFonts w:hint="eastAsia"/>
                <w:b/>
                <w:sz w:val="32"/>
                <w:szCs w:val="32"/>
              </w:rPr>
              <w:t>（元）</w:t>
            </w:r>
          </w:p>
        </w:tc>
      </w:tr>
      <w:tr w:rsidR="001838DA" w:rsidRPr="002D75D0" w14:paraId="48865105" w14:textId="77777777" w:rsidTr="002959FF">
        <w:trPr>
          <w:trHeight w:val="2409"/>
          <w:jc w:val="center"/>
        </w:trPr>
        <w:tc>
          <w:tcPr>
            <w:tcW w:w="988" w:type="pct"/>
            <w:tcBorders>
              <w:top w:val="single" w:sz="4" w:space="0" w:color="auto"/>
              <w:left w:val="single" w:sz="4" w:space="0" w:color="auto"/>
              <w:right w:val="single" w:sz="4" w:space="0" w:color="auto"/>
            </w:tcBorders>
            <w:vAlign w:val="center"/>
          </w:tcPr>
          <w:p w14:paraId="399E6E35" w14:textId="3DCAC76A" w:rsidR="001838DA" w:rsidRPr="0012493D" w:rsidRDefault="0012493D" w:rsidP="00AA3F99">
            <w:pPr>
              <w:jc w:val="center"/>
              <w:rPr>
                <w:b/>
                <w:sz w:val="36"/>
                <w:szCs w:val="36"/>
              </w:rPr>
            </w:pPr>
            <w:r w:rsidRPr="0012493D">
              <w:rPr>
                <w:rFonts w:ascii="微软雅黑" w:hAnsi="微软雅黑" w:hint="eastAsia"/>
                <w:color w:val="000000"/>
                <w:sz w:val="36"/>
                <w:szCs w:val="36"/>
              </w:rPr>
              <w:t>胰岛素泵</w:t>
            </w:r>
          </w:p>
        </w:tc>
        <w:tc>
          <w:tcPr>
            <w:tcW w:w="500" w:type="pct"/>
            <w:tcBorders>
              <w:top w:val="single" w:sz="4" w:space="0" w:color="auto"/>
              <w:left w:val="single" w:sz="4" w:space="0" w:color="auto"/>
              <w:right w:val="single" w:sz="4" w:space="0" w:color="auto"/>
            </w:tcBorders>
            <w:vAlign w:val="center"/>
          </w:tcPr>
          <w:p w14:paraId="0DF6AB84" w14:textId="336B2EB7" w:rsidR="001838DA" w:rsidRPr="00887E60" w:rsidRDefault="002C3A33" w:rsidP="00AA3F99">
            <w:pPr>
              <w:jc w:val="center"/>
              <w:rPr>
                <w:sz w:val="32"/>
                <w:szCs w:val="32"/>
              </w:rPr>
            </w:pPr>
            <w:r>
              <w:rPr>
                <w:rFonts w:hint="eastAsia"/>
                <w:sz w:val="32"/>
                <w:szCs w:val="32"/>
              </w:rPr>
              <w:t>国产</w:t>
            </w:r>
          </w:p>
        </w:tc>
        <w:tc>
          <w:tcPr>
            <w:tcW w:w="800" w:type="pct"/>
            <w:tcBorders>
              <w:top w:val="single" w:sz="4" w:space="0" w:color="auto"/>
              <w:left w:val="single" w:sz="4" w:space="0" w:color="auto"/>
              <w:right w:val="single" w:sz="4" w:space="0" w:color="auto"/>
            </w:tcBorders>
            <w:vAlign w:val="center"/>
          </w:tcPr>
          <w:p w14:paraId="4B1EACA3" w14:textId="79EA019A" w:rsidR="001838DA" w:rsidRPr="002A3FB6" w:rsidRDefault="001838DA" w:rsidP="004567F2">
            <w:pPr>
              <w:jc w:val="center"/>
              <w:rPr>
                <w:rFonts w:asciiTheme="minorEastAsia" w:eastAsiaTheme="minorEastAsia" w:hAnsiTheme="minorEastAsia"/>
                <w:sz w:val="30"/>
                <w:szCs w:val="30"/>
              </w:rPr>
            </w:pPr>
          </w:p>
        </w:tc>
        <w:tc>
          <w:tcPr>
            <w:tcW w:w="900" w:type="pct"/>
            <w:tcBorders>
              <w:top w:val="single" w:sz="4" w:space="0" w:color="auto"/>
              <w:left w:val="single" w:sz="4" w:space="0" w:color="auto"/>
              <w:right w:val="single" w:sz="4" w:space="0" w:color="auto"/>
            </w:tcBorders>
            <w:vAlign w:val="center"/>
          </w:tcPr>
          <w:p w14:paraId="72D1C034" w14:textId="7565C1EF" w:rsidR="001838DA" w:rsidRDefault="0012493D" w:rsidP="0003143E">
            <w:pPr>
              <w:jc w:val="center"/>
              <w:rPr>
                <w:sz w:val="32"/>
                <w:szCs w:val="32"/>
              </w:rPr>
            </w:pPr>
            <w:r>
              <w:rPr>
                <w:rFonts w:hint="eastAsia"/>
                <w:sz w:val="32"/>
                <w:szCs w:val="32"/>
              </w:rPr>
              <w:t>贰</w:t>
            </w:r>
          </w:p>
        </w:tc>
        <w:tc>
          <w:tcPr>
            <w:tcW w:w="828" w:type="pct"/>
            <w:tcBorders>
              <w:top w:val="single" w:sz="4" w:space="0" w:color="auto"/>
              <w:left w:val="single" w:sz="4" w:space="0" w:color="auto"/>
              <w:right w:val="single" w:sz="4" w:space="0" w:color="auto"/>
            </w:tcBorders>
          </w:tcPr>
          <w:p w14:paraId="7D6A220F" w14:textId="78E5E27E" w:rsidR="005C33CA" w:rsidRDefault="005C33CA" w:rsidP="005C33CA">
            <w:pPr>
              <w:rPr>
                <w:sz w:val="32"/>
                <w:szCs w:val="32"/>
              </w:rPr>
            </w:pPr>
          </w:p>
        </w:tc>
        <w:tc>
          <w:tcPr>
            <w:tcW w:w="984" w:type="pct"/>
            <w:tcBorders>
              <w:top w:val="single" w:sz="4" w:space="0" w:color="auto"/>
              <w:left w:val="single" w:sz="4" w:space="0" w:color="auto"/>
              <w:right w:val="single" w:sz="4" w:space="0" w:color="auto"/>
            </w:tcBorders>
            <w:vAlign w:val="center"/>
          </w:tcPr>
          <w:p w14:paraId="73C786AB" w14:textId="53B26218" w:rsidR="001838DA" w:rsidRDefault="001838DA" w:rsidP="00AC4519">
            <w:pPr>
              <w:jc w:val="center"/>
              <w:rPr>
                <w:sz w:val="32"/>
                <w:szCs w:val="32"/>
              </w:rPr>
            </w:pPr>
          </w:p>
        </w:tc>
      </w:tr>
      <w:tr w:rsidR="001838DA" w:rsidRPr="002D75D0" w14:paraId="3B4AD0B6" w14:textId="77777777" w:rsidTr="001838DA">
        <w:trPr>
          <w:trHeight w:val="2401"/>
          <w:jc w:val="center"/>
        </w:trPr>
        <w:tc>
          <w:tcPr>
            <w:tcW w:w="988" w:type="pct"/>
            <w:tcBorders>
              <w:top w:val="single" w:sz="4" w:space="0" w:color="auto"/>
              <w:left w:val="single" w:sz="4" w:space="0" w:color="auto"/>
              <w:bottom w:val="single" w:sz="4" w:space="0" w:color="auto"/>
              <w:right w:val="single" w:sz="4" w:space="0" w:color="auto"/>
            </w:tcBorders>
            <w:vAlign w:val="center"/>
          </w:tcPr>
          <w:p w14:paraId="63FFB2D8" w14:textId="659943C0" w:rsidR="001838DA" w:rsidRPr="00DB1BE1" w:rsidRDefault="001838DA" w:rsidP="001838DA">
            <w:pPr>
              <w:spacing w:line="400" w:lineRule="exact"/>
              <w:jc w:val="center"/>
              <w:rPr>
                <w:b/>
                <w:sz w:val="28"/>
                <w:szCs w:val="28"/>
              </w:rPr>
            </w:pPr>
            <w:r>
              <w:rPr>
                <w:rFonts w:hint="eastAsia"/>
                <w:b/>
                <w:sz w:val="28"/>
                <w:szCs w:val="28"/>
              </w:rPr>
              <w:t>备  注</w:t>
            </w:r>
          </w:p>
        </w:tc>
        <w:tc>
          <w:tcPr>
            <w:tcW w:w="4012" w:type="pct"/>
            <w:gridSpan w:val="5"/>
            <w:tcBorders>
              <w:top w:val="single" w:sz="4" w:space="0" w:color="auto"/>
              <w:left w:val="single" w:sz="4" w:space="0" w:color="auto"/>
              <w:bottom w:val="single" w:sz="4" w:space="0" w:color="auto"/>
              <w:right w:val="single" w:sz="4" w:space="0" w:color="auto"/>
            </w:tcBorders>
          </w:tcPr>
          <w:p w14:paraId="7FF216F9" w14:textId="6BA99681" w:rsidR="001838DA" w:rsidRPr="00DB1BE1" w:rsidRDefault="001838DA" w:rsidP="00DB1BE1">
            <w:pPr>
              <w:spacing w:line="400" w:lineRule="exact"/>
              <w:rPr>
                <w:b/>
                <w:sz w:val="28"/>
                <w:szCs w:val="28"/>
              </w:rPr>
            </w:pPr>
            <w:r w:rsidRPr="00DB1BE1">
              <w:rPr>
                <w:b/>
                <w:sz w:val="28"/>
                <w:szCs w:val="28"/>
              </w:rPr>
              <w:t>1.报价公司必须具备该产品经营资质，并提供相应证照;</w:t>
            </w:r>
          </w:p>
          <w:p w14:paraId="05684C6A" w14:textId="7C493B23" w:rsidR="001838DA" w:rsidRPr="00DB1BE1" w:rsidRDefault="001838DA" w:rsidP="00DB1BE1">
            <w:pPr>
              <w:spacing w:line="400" w:lineRule="exact"/>
              <w:rPr>
                <w:b/>
                <w:sz w:val="28"/>
                <w:szCs w:val="28"/>
              </w:rPr>
            </w:pPr>
            <w:r w:rsidRPr="00DB1BE1">
              <w:rPr>
                <w:b/>
                <w:sz w:val="28"/>
                <w:szCs w:val="28"/>
              </w:rPr>
              <w:t>2.所报产品</w:t>
            </w:r>
            <w:r>
              <w:rPr>
                <w:rFonts w:hint="eastAsia"/>
                <w:b/>
                <w:sz w:val="28"/>
                <w:szCs w:val="28"/>
              </w:rPr>
              <w:t>最高限价</w:t>
            </w:r>
            <w:r w:rsidR="00BA47E3">
              <w:rPr>
                <w:b/>
                <w:sz w:val="28"/>
                <w:szCs w:val="28"/>
              </w:rPr>
              <w:t>9.8</w:t>
            </w:r>
            <w:r>
              <w:rPr>
                <w:rFonts w:hint="eastAsia"/>
                <w:b/>
                <w:sz w:val="28"/>
                <w:szCs w:val="28"/>
              </w:rPr>
              <w:t>万元，并</w:t>
            </w:r>
            <w:r w:rsidRPr="00DB1BE1">
              <w:rPr>
                <w:b/>
                <w:sz w:val="28"/>
                <w:szCs w:val="28"/>
              </w:rPr>
              <w:t>必须满足附件参数要求，否则视为废标;</w:t>
            </w:r>
          </w:p>
          <w:p w14:paraId="0D483F06" w14:textId="2E79E3DC" w:rsidR="001838DA" w:rsidRPr="00DB1BE1" w:rsidRDefault="001838DA" w:rsidP="00DB1BE1">
            <w:pPr>
              <w:spacing w:line="400" w:lineRule="exact"/>
              <w:rPr>
                <w:b/>
                <w:sz w:val="28"/>
                <w:szCs w:val="28"/>
              </w:rPr>
            </w:pPr>
            <w:r w:rsidRPr="00DB1BE1">
              <w:rPr>
                <w:b/>
                <w:sz w:val="28"/>
                <w:szCs w:val="28"/>
              </w:rPr>
              <w:t>3.报价表加盖公章密封，于</w:t>
            </w:r>
            <w:r>
              <w:rPr>
                <w:b/>
                <w:sz w:val="28"/>
                <w:szCs w:val="28"/>
              </w:rPr>
              <w:t>11</w:t>
            </w:r>
            <w:r w:rsidRPr="00DB1BE1">
              <w:rPr>
                <w:b/>
                <w:sz w:val="28"/>
                <w:szCs w:val="28"/>
              </w:rPr>
              <w:t>月</w:t>
            </w:r>
            <w:r>
              <w:rPr>
                <w:b/>
                <w:sz w:val="28"/>
                <w:szCs w:val="28"/>
              </w:rPr>
              <w:t>9</w:t>
            </w:r>
            <w:r w:rsidRPr="00DB1BE1">
              <w:rPr>
                <w:b/>
                <w:sz w:val="28"/>
                <w:szCs w:val="28"/>
              </w:rPr>
              <w:t xml:space="preserve">日16：00时前送至桐城市人民医院综合采购办公室，本着自愿原则，逾期视为放弃！   </w:t>
            </w:r>
          </w:p>
          <w:p w14:paraId="27A68BB8" w14:textId="31AE47F8" w:rsidR="001838DA" w:rsidRPr="00A60737" w:rsidRDefault="001838DA" w:rsidP="00DB1BE1">
            <w:pPr>
              <w:spacing w:line="400" w:lineRule="exact"/>
              <w:rPr>
                <w:b/>
                <w:sz w:val="28"/>
                <w:szCs w:val="28"/>
              </w:rPr>
            </w:pPr>
            <w:r w:rsidRPr="00DB1BE1">
              <w:rPr>
                <w:b/>
                <w:sz w:val="28"/>
                <w:szCs w:val="28"/>
              </w:rPr>
              <w:t>4.不接收快递报价文件</w:t>
            </w:r>
            <w:r w:rsidR="00E45FBF">
              <w:rPr>
                <w:rFonts w:hint="eastAsia"/>
                <w:b/>
                <w:sz w:val="28"/>
                <w:szCs w:val="28"/>
              </w:rPr>
              <w:t>。</w:t>
            </w:r>
          </w:p>
        </w:tc>
      </w:tr>
    </w:tbl>
    <w:p w14:paraId="403598CE" w14:textId="77777777" w:rsidR="008A5B0C" w:rsidRDefault="008A5B0C" w:rsidP="008A5B0C">
      <w:r>
        <w:t xml:space="preserve">                                                                                      </w:t>
      </w:r>
      <w:r>
        <w:rPr>
          <w:rFonts w:hint="eastAsia"/>
        </w:rPr>
        <w:t xml:space="preserve">                                                          </w:t>
      </w:r>
      <w:r>
        <w:t xml:space="preserve"> </w:t>
      </w:r>
      <w:r>
        <w:rPr>
          <w:rFonts w:hint="eastAsia"/>
        </w:rPr>
        <w:t xml:space="preserve">            </w:t>
      </w:r>
    </w:p>
    <w:p w14:paraId="6333E3A3" w14:textId="77777777" w:rsidR="008A5B0C" w:rsidRDefault="008A5B0C" w:rsidP="008A5B0C">
      <w:pPr>
        <w:ind w:left="9840" w:hangingChars="4100" w:hanging="9840"/>
      </w:pPr>
      <w:r>
        <w:rPr>
          <w:rFonts w:hint="eastAsia"/>
        </w:rPr>
        <w:t xml:space="preserve">                                                                                  </w:t>
      </w:r>
      <w:r>
        <w:rPr>
          <w:rFonts w:hint="eastAsia"/>
          <w:sz w:val="28"/>
          <w:szCs w:val="28"/>
        </w:rPr>
        <w:t>桐城市人民医院</w:t>
      </w:r>
      <w:r>
        <w:rPr>
          <w:sz w:val="28"/>
          <w:szCs w:val="28"/>
        </w:rPr>
        <w:t xml:space="preserve"> </w:t>
      </w:r>
      <w:r>
        <w:rPr>
          <w:rFonts w:hint="eastAsia"/>
          <w:sz w:val="28"/>
          <w:szCs w:val="28"/>
        </w:rPr>
        <w:t>综合采购办公室</w:t>
      </w:r>
    </w:p>
    <w:p w14:paraId="108344BC" w14:textId="7D0397A6" w:rsidR="00F72C63" w:rsidRPr="005F44C0" w:rsidRDefault="008A5B0C" w:rsidP="005F44C0">
      <w:pPr>
        <w:spacing w:line="400" w:lineRule="exact"/>
        <w:jc w:val="right"/>
        <w:rPr>
          <w:sz w:val="28"/>
          <w:szCs w:val="28"/>
        </w:rPr>
      </w:pPr>
      <w:r>
        <w:rPr>
          <w:sz w:val="28"/>
          <w:szCs w:val="28"/>
        </w:rPr>
        <w:t xml:space="preserve">                                                                    </w:t>
      </w:r>
      <w:r>
        <w:rPr>
          <w:rFonts w:hint="eastAsia"/>
          <w:sz w:val="28"/>
          <w:szCs w:val="28"/>
        </w:rPr>
        <w:t xml:space="preserve">                                                              </w:t>
      </w:r>
      <w:r>
        <w:rPr>
          <w:sz w:val="28"/>
          <w:szCs w:val="28"/>
        </w:rPr>
        <w:t xml:space="preserve">    </w:t>
      </w:r>
      <w:r>
        <w:rPr>
          <w:rFonts w:hint="eastAsia"/>
          <w:sz w:val="28"/>
          <w:szCs w:val="28"/>
        </w:rPr>
        <w:t xml:space="preserve">                 二零</w:t>
      </w:r>
      <w:r w:rsidR="008F4004">
        <w:rPr>
          <w:rFonts w:hint="eastAsia"/>
          <w:sz w:val="28"/>
          <w:szCs w:val="28"/>
        </w:rPr>
        <w:t>二</w:t>
      </w:r>
      <w:r w:rsidR="001838DA">
        <w:rPr>
          <w:rFonts w:hint="eastAsia"/>
          <w:sz w:val="28"/>
          <w:szCs w:val="28"/>
        </w:rPr>
        <w:t>一</w:t>
      </w:r>
      <w:r>
        <w:rPr>
          <w:rFonts w:hint="eastAsia"/>
          <w:sz w:val="28"/>
          <w:szCs w:val="28"/>
        </w:rPr>
        <w:t>年</w:t>
      </w:r>
      <w:r w:rsidR="00675200">
        <w:rPr>
          <w:rFonts w:hint="eastAsia"/>
          <w:sz w:val="28"/>
          <w:szCs w:val="28"/>
        </w:rPr>
        <w:t>十</w:t>
      </w:r>
      <w:r w:rsidR="001838DA">
        <w:rPr>
          <w:rFonts w:hint="eastAsia"/>
          <w:sz w:val="28"/>
          <w:szCs w:val="28"/>
        </w:rPr>
        <w:t>一</w:t>
      </w:r>
      <w:r>
        <w:rPr>
          <w:rFonts w:hint="eastAsia"/>
          <w:sz w:val="28"/>
          <w:szCs w:val="28"/>
        </w:rPr>
        <w:t>月</w:t>
      </w:r>
      <w:r w:rsidR="001838DA">
        <w:rPr>
          <w:rFonts w:hint="eastAsia"/>
          <w:sz w:val="28"/>
          <w:szCs w:val="28"/>
        </w:rPr>
        <w:t>二</w:t>
      </w:r>
      <w:r>
        <w:rPr>
          <w:rFonts w:hint="eastAsia"/>
          <w:sz w:val="28"/>
          <w:szCs w:val="28"/>
        </w:rPr>
        <w:t>日</w:t>
      </w:r>
    </w:p>
    <w:p w14:paraId="1ECBD644" w14:textId="34E4C0CE" w:rsidR="001838DA" w:rsidRDefault="001838DA" w:rsidP="001838DA">
      <w:pPr>
        <w:widowControl w:val="0"/>
        <w:jc w:val="both"/>
      </w:pPr>
    </w:p>
    <w:p w14:paraId="40DF3618" w14:textId="4E92FEA6" w:rsidR="0028519E" w:rsidRPr="004955EA" w:rsidRDefault="002618CA" w:rsidP="0028519E">
      <w:pPr>
        <w:widowControl w:val="0"/>
        <w:jc w:val="both"/>
        <w:rPr>
          <w:b/>
          <w:bCs/>
          <w:sz w:val="32"/>
          <w:szCs w:val="32"/>
        </w:rPr>
      </w:pPr>
      <w:r w:rsidRPr="004955EA">
        <w:rPr>
          <w:rFonts w:hint="eastAsia"/>
          <w:b/>
          <w:bCs/>
          <w:sz w:val="32"/>
          <w:szCs w:val="32"/>
        </w:rPr>
        <w:lastRenderedPageBreak/>
        <w:t>附件：</w:t>
      </w:r>
      <w:r w:rsidR="004955EA" w:rsidRPr="004955EA">
        <w:rPr>
          <w:rFonts w:ascii="微软雅黑" w:hAnsi="微软雅黑" w:hint="eastAsia"/>
          <w:b/>
          <w:bCs/>
          <w:color w:val="000000"/>
          <w:sz w:val="32"/>
          <w:szCs w:val="32"/>
        </w:rPr>
        <w:t>胰岛素泵</w:t>
      </w:r>
    </w:p>
    <w:p w14:paraId="02D47FBC" w14:textId="05744BF9" w:rsidR="00177796" w:rsidRPr="00495D53" w:rsidRDefault="0028519E" w:rsidP="00177796">
      <w:pPr>
        <w:spacing w:line="24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一、产品</w:t>
      </w:r>
      <w:r w:rsidRPr="00495D53">
        <w:rPr>
          <w:rFonts w:asciiTheme="majorEastAsia" w:eastAsiaTheme="majorEastAsia" w:hAnsiTheme="majorEastAsia"/>
          <w:sz w:val="21"/>
          <w:szCs w:val="21"/>
        </w:rPr>
        <w:t>性能及</w:t>
      </w:r>
      <w:r w:rsidR="00177796" w:rsidRPr="00495D53">
        <w:rPr>
          <w:rFonts w:asciiTheme="majorEastAsia" w:eastAsiaTheme="majorEastAsia" w:hAnsiTheme="majorEastAsia" w:hint="eastAsia"/>
          <w:bCs/>
          <w:sz w:val="21"/>
          <w:szCs w:val="21"/>
        </w:rPr>
        <w:t xml:space="preserve">一般特性 </w:t>
      </w:r>
      <w:r w:rsidR="00177796" w:rsidRPr="00495D53">
        <w:rPr>
          <w:rFonts w:asciiTheme="majorEastAsia" w:eastAsiaTheme="majorEastAsia" w:hAnsiTheme="majorEastAsia"/>
          <w:bCs/>
          <w:sz w:val="21"/>
          <w:szCs w:val="21"/>
        </w:rPr>
        <w:t xml:space="preserve">        </w:t>
      </w:r>
    </w:p>
    <w:p w14:paraId="2D34F164" w14:textId="77777777"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1</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 xml:space="preserve">，电池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AA（1.5V）锂电池/碱性电池</w:t>
      </w:r>
    </w:p>
    <w:p w14:paraId="631D611A" w14:textId="77777777"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2，储存模式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792316D8" w14:textId="77777777"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3，储药器状态显示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≥8种彩色图标显示（剩余胰岛素的量从100%到1%/未知）</w:t>
      </w:r>
    </w:p>
    <w:p w14:paraId="5230504F" w14:textId="77777777"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4，安全锁功能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2285B9A6" w14:textId="77777777"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5，语言种类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支持多语种（含中文）</w:t>
      </w:r>
    </w:p>
    <w:p w14:paraId="7F2FCBB3" w14:textId="55871B25" w:rsidR="00177796" w:rsidRPr="00495D53" w:rsidRDefault="00177796" w:rsidP="00177796">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★6，防水型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≥IPX8</w:t>
      </w:r>
    </w:p>
    <w:p w14:paraId="3942C33F"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7，储药器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300U（3mL)</w:t>
      </w:r>
    </w:p>
    <w:p w14:paraId="51492B3E" w14:textId="5FB43C73" w:rsidR="003F36BF" w:rsidRPr="00495D53" w:rsidRDefault="00495D53" w:rsidP="00484ED4">
      <w:pPr>
        <w:spacing w:line="300" w:lineRule="exact"/>
        <w:rPr>
          <w:rFonts w:asciiTheme="majorEastAsia" w:eastAsiaTheme="majorEastAsia" w:hAnsiTheme="majorEastAsia"/>
          <w:bCs/>
          <w:sz w:val="21"/>
          <w:szCs w:val="21"/>
        </w:rPr>
      </w:pPr>
      <w:r>
        <w:rPr>
          <w:rFonts w:hint="eastAsia"/>
          <w:highlight w:val="lightGray"/>
        </w:rPr>
        <w:t>二、</w:t>
      </w:r>
      <w:r w:rsidR="003F36BF" w:rsidRPr="00495D53">
        <w:rPr>
          <w:rFonts w:asciiTheme="majorEastAsia" w:eastAsiaTheme="majorEastAsia" w:hAnsiTheme="majorEastAsia" w:hint="eastAsia"/>
          <w:bCs/>
          <w:sz w:val="21"/>
          <w:szCs w:val="21"/>
        </w:rPr>
        <w:t>基础率参数</w:t>
      </w:r>
    </w:p>
    <w:p w14:paraId="7F0CBDD0"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8，基础率最小步长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≤0.025U/小时</w:t>
      </w:r>
    </w:p>
    <w:p w14:paraId="26DAE207"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9，基础率范围</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≤（0.000-35.0）U/小时</w:t>
      </w:r>
    </w:p>
    <w:p w14:paraId="361DFDFC"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10，基础率时段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≥48段</w:t>
      </w:r>
    </w:p>
    <w:p w14:paraId="37A5856A"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11，基础率功能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输注率模式/百分比模式</w:t>
      </w:r>
    </w:p>
    <w:p w14:paraId="63FBF751"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12，临时基础率功能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具备临时基础率功能，可设定30分钟至24小时</w:t>
      </w:r>
    </w:p>
    <w:p w14:paraId="544BC706"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★13，预设临时基础率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≥8种（基础率1到4+高/中/低强度活动+患病）</w:t>
      </w:r>
    </w:p>
    <w:p w14:paraId="7A1F20E5"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14，输注准确性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≤±5%的范围内</w:t>
      </w:r>
    </w:p>
    <w:p w14:paraId="173DEABA" w14:textId="6CB1C4FB" w:rsidR="003F36BF" w:rsidRPr="00495D53" w:rsidRDefault="00484ED4" w:rsidP="00495D53">
      <w:r w:rsidRPr="00495D53">
        <w:rPr>
          <w:rFonts w:hint="eastAsia"/>
          <w:highlight w:val="lightGray"/>
        </w:rPr>
        <w:t>三、</w:t>
      </w:r>
      <w:r w:rsidR="003F36BF" w:rsidRPr="00495D53">
        <w:rPr>
          <w:rFonts w:hint="eastAsia"/>
        </w:rPr>
        <w:t>大剂量参数</w:t>
      </w:r>
    </w:p>
    <w:p w14:paraId="3D62AD06"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15，大剂量增量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0.1U/0.05U/0.025U可调</w:t>
      </w:r>
    </w:p>
    <w:p w14:paraId="0D9495A6"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16，大剂量最小输注量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w:t>
      </w:r>
      <w:r w:rsidRPr="00495D53">
        <w:rPr>
          <w:rFonts w:asciiTheme="majorEastAsia" w:eastAsiaTheme="majorEastAsia" w:hAnsiTheme="majorEastAsia"/>
          <w:sz w:val="21"/>
          <w:szCs w:val="21"/>
        </w:rPr>
        <w:t>0.025U</w:t>
      </w:r>
    </w:p>
    <w:p w14:paraId="183DCC50"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17，大剂量输注速率可调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标准模式（1.5U/min)</w:t>
      </w:r>
    </w:p>
    <w:p w14:paraId="15D3C5B9" w14:textId="77777777" w:rsidR="003F36BF" w:rsidRPr="00495D53" w:rsidRDefault="003F36BF" w:rsidP="003F36BF">
      <w:pPr>
        <w:spacing w:line="300" w:lineRule="exact"/>
        <w:ind w:firstLineChars="1300" w:firstLine="2730"/>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快速模式（15U/min)</w:t>
      </w:r>
    </w:p>
    <w:p w14:paraId="78550792"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★18，大剂量输注方式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手动大剂量、常规大剂量、方波大剂量、双波大剂量、大剂量向导、声响大剂量</w:t>
      </w:r>
    </w:p>
    <w:p w14:paraId="7110632C"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19，双波模式下方波持续时间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30分钟至8小时（以15分钟为增量）</w:t>
      </w:r>
    </w:p>
    <w:p w14:paraId="1CB987FF"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20，预设大剂量功能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可支持≥8个</w:t>
      </w:r>
    </w:p>
    <w:p w14:paraId="14A3029A"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21，暂停胰岛素泵输注功能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4CA793EE"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22，校正大剂量功能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53E2DDF6" w14:textId="3F306B7B" w:rsidR="003F36BF" w:rsidRPr="00495D53" w:rsidRDefault="00484ED4" w:rsidP="00484ED4">
      <w:pPr>
        <w:spacing w:line="300" w:lineRule="exact"/>
        <w:rPr>
          <w:rFonts w:asciiTheme="majorEastAsia" w:eastAsiaTheme="majorEastAsia" w:hAnsiTheme="majorEastAsia"/>
          <w:bCs/>
          <w:sz w:val="21"/>
          <w:szCs w:val="21"/>
        </w:rPr>
      </w:pPr>
      <w:r w:rsidRPr="00495D53">
        <w:rPr>
          <w:rFonts w:asciiTheme="majorEastAsia" w:eastAsiaTheme="majorEastAsia" w:hAnsiTheme="majorEastAsia" w:hint="eastAsia"/>
          <w:bCs/>
          <w:sz w:val="21"/>
          <w:szCs w:val="21"/>
          <w:highlight w:val="lightGray"/>
        </w:rPr>
        <w:t>四、</w:t>
      </w:r>
      <w:r w:rsidR="003F36BF" w:rsidRPr="00495D53">
        <w:rPr>
          <w:rFonts w:asciiTheme="majorEastAsia" w:eastAsiaTheme="majorEastAsia" w:hAnsiTheme="majorEastAsia" w:hint="eastAsia"/>
          <w:bCs/>
          <w:sz w:val="21"/>
          <w:szCs w:val="21"/>
        </w:rPr>
        <w:t>报警和提醒功能</w:t>
      </w:r>
    </w:p>
    <w:p w14:paraId="416A11AA"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23，报警/提示类型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声响/震动/声响加震动、通知指示灯闪烁</w:t>
      </w:r>
    </w:p>
    <w:p w14:paraId="1D3484CC"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lastRenderedPageBreak/>
        <w:t xml:space="preserve">24，储药器药量低提示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02D73804"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25，管路更换提示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065E67C1"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26，错过餐前大剂量提示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6EBF0A49"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27，个人提示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31FA950C"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28，低电量提醒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7534B104"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29，胰岛素输注受阻报警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有</w:t>
      </w:r>
    </w:p>
    <w:p w14:paraId="0177E77C" w14:textId="1CAC0993" w:rsidR="003F36BF" w:rsidRPr="00495D53" w:rsidRDefault="003F36BF" w:rsidP="00484ED4">
      <w:pPr>
        <w:pStyle w:val="a7"/>
        <w:numPr>
          <w:ilvl w:val="0"/>
          <w:numId w:val="20"/>
        </w:numPr>
        <w:spacing w:line="300" w:lineRule="exact"/>
        <w:ind w:firstLineChars="0"/>
        <w:rPr>
          <w:rFonts w:asciiTheme="majorEastAsia" w:eastAsiaTheme="majorEastAsia" w:hAnsiTheme="majorEastAsia"/>
          <w:szCs w:val="21"/>
        </w:rPr>
      </w:pPr>
      <w:r w:rsidRPr="00495D53">
        <w:rPr>
          <w:rFonts w:asciiTheme="majorEastAsia" w:eastAsiaTheme="majorEastAsia" w:hAnsiTheme="majorEastAsia" w:hint="eastAsia"/>
          <w:szCs w:val="21"/>
        </w:rPr>
        <w:t xml:space="preserve">自动暂停功能 </w:t>
      </w:r>
      <w:r w:rsidRPr="00495D53">
        <w:rPr>
          <w:rFonts w:asciiTheme="majorEastAsia" w:eastAsiaTheme="majorEastAsia" w:hAnsiTheme="majorEastAsia"/>
          <w:szCs w:val="21"/>
        </w:rPr>
        <w:t xml:space="preserve">               </w:t>
      </w:r>
      <w:r w:rsidRPr="00495D53">
        <w:rPr>
          <w:rFonts w:asciiTheme="majorEastAsia" w:eastAsiaTheme="majorEastAsia" w:hAnsiTheme="majorEastAsia" w:hint="eastAsia"/>
          <w:szCs w:val="21"/>
        </w:rPr>
        <w:t>有</w:t>
      </w:r>
    </w:p>
    <w:p w14:paraId="6FF82B6E" w14:textId="18F62E2A" w:rsidR="003F36BF" w:rsidRPr="00495D53" w:rsidRDefault="00484ED4" w:rsidP="00484ED4">
      <w:pPr>
        <w:spacing w:line="300" w:lineRule="exact"/>
        <w:rPr>
          <w:rFonts w:asciiTheme="majorEastAsia" w:eastAsiaTheme="majorEastAsia" w:hAnsiTheme="majorEastAsia"/>
          <w:bCs/>
          <w:sz w:val="21"/>
          <w:szCs w:val="21"/>
        </w:rPr>
      </w:pPr>
      <w:r w:rsidRPr="00495D53">
        <w:rPr>
          <w:rFonts w:asciiTheme="majorEastAsia" w:eastAsiaTheme="majorEastAsia" w:hAnsiTheme="majorEastAsia" w:hint="eastAsia"/>
          <w:bCs/>
          <w:sz w:val="21"/>
          <w:szCs w:val="21"/>
        </w:rPr>
        <w:t>五、</w:t>
      </w:r>
      <w:r w:rsidR="003F36BF" w:rsidRPr="00495D53">
        <w:rPr>
          <w:rFonts w:asciiTheme="majorEastAsia" w:eastAsiaTheme="majorEastAsia" w:hAnsiTheme="majorEastAsia" w:hint="eastAsia"/>
          <w:bCs/>
          <w:sz w:val="21"/>
          <w:szCs w:val="21"/>
        </w:rPr>
        <w:t>历史记录</w:t>
      </w:r>
    </w:p>
    <w:p w14:paraId="1EA6FB52"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31，历史记录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摘要、每日历史、报警历史</w:t>
      </w:r>
    </w:p>
    <w:p w14:paraId="07044E70"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32，多日摘要查看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摘要查询可选1天、7天、14天、30天</w:t>
      </w:r>
    </w:p>
    <w:p w14:paraId="4B41C367" w14:textId="77777777" w:rsidR="003F36BF" w:rsidRPr="00495D53" w:rsidRDefault="003F36BF" w:rsidP="003F36BF">
      <w:pPr>
        <w:spacing w:line="300" w:lineRule="exact"/>
        <w:rPr>
          <w:rFonts w:asciiTheme="majorEastAsia" w:eastAsiaTheme="majorEastAsia" w:hAnsiTheme="majorEastAsia"/>
          <w:bCs/>
          <w:sz w:val="21"/>
          <w:szCs w:val="21"/>
        </w:rPr>
      </w:pPr>
      <w:r w:rsidRPr="00495D53">
        <w:rPr>
          <w:rFonts w:asciiTheme="majorEastAsia" w:eastAsiaTheme="majorEastAsia" w:hAnsiTheme="majorEastAsia" w:hint="eastAsia"/>
          <w:bCs/>
          <w:sz w:val="21"/>
          <w:szCs w:val="21"/>
        </w:rPr>
        <w:t>六，胰岛素泵用一次性输注管路和针头</w:t>
      </w:r>
    </w:p>
    <w:p w14:paraId="34F22068" w14:textId="207FEB22"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33，产品包含 </w:t>
      </w:r>
      <w:r w:rsidRPr="00495D53">
        <w:rPr>
          <w:rFonts w:asciiTheme="majorEastAsia" w:eastAsiaTheme="majorEastAsia" w:hAnsiTheme="majorEastAsia"/>
          <w:sz w:val="21"/>
          <w:szCs w:val="21"/>
        </w:rPr>
        <w:t xml:space="preserve">                 </w:t>
      </w:r>
      <w:r w:rsidR="00495D53">
        <w:rPr>
          <w:rFonts w:asciiTheme="majorEastAsia" w:eastAsiaTheme="majorEastAsia" w:hAnsiTheme="majorEastAsia"/>
          <w:sz w:val="21"/>
          <w:szCs w:val="21"/>
        </w:rPr>
        <w:t xml:space="preserve">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输注管路组件和针头组件</w:t>
      </w:r>
    </w:p>
    <w:p w14:paraId="47D21564"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34，特殊导管材质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内层管路材质（聚乙烯PE），外层管路材质（聚胺脂PUR）</w:t>
      </w:r>
    </w:p>
    <w:p w14:paraId="618B6E79"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35，输注管路接口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非鲁式接口</w:t>
      </w:r>
    </w:p>
    <w:p w14:paraId="3D1A0D4C"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36，输注管路长度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45cm/60cm/80cm</w:t>
      </w:r>
    </w:p>
    <w:p w14:paraId="2B7CE152"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37，针头规格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29G</w:t>
      </w:r>
    </w:p>
    <w:p w14:paraId="70DCCFEB"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38，针头长度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6mm/8mm</w:t>
      </w:r>
    </w:p>
    <w:p w14:paraId="62214EFF"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39，输注管路与针头可快速分离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卡扣式分离器</w:t>
      </w:r>
    </w:p>
    <w:p w14:paraId="32E08ABE"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 xml:space="preserve">40，自带胶布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透气、防水、粘性强</w:t>
      </w:r>
    </w:p>
    <w:p w14:paraId="6B376965"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41，</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 xml:space="preserve">自带分离保护帽 </w:t>
      </w:r>
      <w:r w:rsidRPr="00495D53">
        <w:rPr>
          <w:rFonts w:asciiTheme="majorEastAsia" w:eastAsiaTheme="majorEastAsia" w:hAnsiTheme="majorEastAsia"/>
          <w:sz w:val="21"/>
          <w:szCs w:val="21"/>
        </w:rPr>
        <w:t xml:space="preserve">               </w:t>
      </w:r>
      <w:r w:rsidRPr="00495D53">
        <w:rPr>
          <w:rFonts w:asciiTheme="majorEastAsia" w:eastAsiaTheme="majorEastAsia" w:hAnsiTheme="majorEastAsia" w:hint="eastAsia"/>
          <w:sz w:val="21"/>
          <w:szCs w:val="21"/>
        </w:rPr>
        <w:t>卡扣式分离保护帽，方便患者临床检查</w:t>
      </w:r>
    </w:p>
    <w:p w14:paraId="47D347BE" w14:textId="77777777" w:rsidR="003F36BF" w:rsidRPr="00495D53" w:rsidRDefault="003F36BF" w:rsidP="003F36BF">
      <w:pPr>
        <w:spacing w:line="300" w:lineRule="exact"/>
        <w:rPr>
          <w:rFonts w:asciiTheme="majorEastAsia" w:eastAsiaTheme="majorEastAsia" w:hAnsiTheme="majorEastAsia"/>
          <w:sz w:val="21"/>
          <w:szCs w:val="21"/>
        </w:rPr>
      </w:pPr>
      <w:r w:rsidRPr="00495D53">
        <w:rPr>
          <w:rFonts w:asciiTheme="majorEastAsia" w:eastAsiaTheme="majorEastAsia" w:hAnsiTheme="majorEastAsia" w:hint="eastAsia"/>
          <w:sz w:val="21"/>
          <w:szCs w:val="21"/>
        </w:rPr>
        <w:t>42、</w:t>
      </w:r>
      <w:r w:rsidRPr="00495D53">
        <w:rPr>
          <w:rStyle w:val="NormalCharacter"/>
          <w:rFonts w:asciiTheme="majorEastAsia" w:eastAsiaTheme="majorEastAsia" w:hAnsiTheme="majorEastAsia" w:hint="eastAsia"/>
          <w:color w:val="000000"/>
          <w:sz w:val="21"/>
          <w:szCs w:val="21"/>
          <w:lang w:eastAsia="zh-CN"/>
        </w:rPr>
        <w:t>设备质保期三年，质保期内设备所有故障维修费用均有中标方承担。</w:t>
      </w:r>
    </w:p>
    <w:p w14:paraId="48759BE7" w14:textId="77777777" w:rsidR="003F36BF" w:rsidRPr="00495D53" w:rsidRDefault="003F36BF" w:rsidP="003F36BF">
      <w:pPr>
        <w:widowControl w:val="0"/>
        <w:spacing w:line="360" w:lineRule="auto"/>
        <w:jc w:val="both"/>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设备配套耗材规格需分项报价</w:t>
      </w:r>
    </w:p>
    <w:tbl>
      <w:tblPr>
        <w:tblStyle w:val="ad"/>
        <w:tblW w:w="0" w:type="auto"/>
        <w:tblLayout w:type="fixed"/>
        <w:tblLook w:val="04A0" w:firstRow="1" w:lastRow="0" w:firstColumn="1" w:lastColumn="0" w:noHBand="0" w:noVBand="1"/>
      </w:tblPr>
      <w:tblGrid>
        <w:gridCol w:w="3936"/>
        <w:gridCol w:w="1002"/>
        <w:gridCol w:w="1691"/>
        <w:gridCol w:w="2551"/>
        <w:gridCol w:w="2268"/>
        <w:gridCol w:w="1418"/>
      </w:tblGrid>
      <w:tr w:rsidR="003F36BF" w:rsidRPr="00495D53" w14:paraId="75D7CD04" w14:textId="77777777" w:rsidTr="003F36BF">
        <w:tc>
          <w:tcPr>
            <w:tcW w:w="3936" w:type="dxa"/>
            <w:vAlign w:val="center"/>
          </w:tcPr>
          <w:p w14:paraId="62EAC4BB"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货物名称</w:t>
            </w:r>
          </w:p>
        </w:tc>
        <w:tc>
          <w:tcPr>
            <w:tcW w:w="1002" w:type="dxa"/>
            <w:vAlign w:val="center"/>
          </w:tcPr>
          <w:p w14:paraId="638A35A3" w14:textId="77777777" w:rsidR="003F36BF" w:rsidRPr="00495D53" w:rsidRDefault="003F36BF" w:rsidP="00FB17D9">
            <w:pPr>
              <w:spacing w:line="360" w:lineRule="auto"/>
              <w:ind w:firstLineChars="100" w:firstLine="210"/>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产地</w:t>
            </w:r>
          </w:p>
        </w:tc>
        <w:tc>
          <w:tcPr>
            <w:tcW w:w="1691" w:type="dxa"/>
            <w:vAlign w:val="center"/>
          </w:tcPr>
          <w:p w14:paraId="4838AA25" w14:textId="77777777" w:rsidR="003F36BF" w:rsidRPr="00495D53" w:rsidRDefault="003F36BF" w:rsidP="00FB17D9">
            <w:pPr>
              <w:spacing w:line="360" w:lineRule="auto"/>
              <w:ind w:firstLineChars="300" w:firstLine="630"/>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规格</w:t>
            </w:r>
          </w:p>
        </w:tc>
        <w:tc>
          <w:tcPr>
            <w:tcW w:w="2551" w:type="dxa"/>
            <w:vAlign w:val="center"/>
          </w:tcPr>
          <w:p w14:paraId="40E437EA"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数量</w:t>
            </w:r>
          </w:p>
        </w:tc>
        <w:tc>
          <w:tcPr>
            <w:tcW w:w="2268" w:type="dxa"/>
            <w:vAlign w:val="center"/>
          </w:tcPr>
          <w:p w14:paraId="0E41EA1F"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最高限价</w:t>
            </w:r>
          </w:p>
        </w:tc>
        <w:tc>
          <w:tcPr>
            <w:tcW w:w="1418" w:type="dxa"/>
            <w:vAlign w:val="center"/>
          </w:tcPr>
          <w:p w14:paraId="11BF6023" w14:textId="77777777" w:rsidR="003F36BF" w:rsidRPr="00495D53" w:rsidRDefault="003F36BF" w:rsidP="00FB17D9">
            <w:pPr>
              <w:spacing w:line="360" w:lineRule="auto"/>
              <w:ind w:firstLineChars="350" w:firstLine="735"/>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备注</w:t>
            </w:r>
          </w:p>
        </w:tc>
      </w:tr>
      <w:tr w:rsidR="003F36BF" w:rsidRPr="00495D53" w14:paraId="23CF0902" w14:textId="77777777" w:rsidTr="003F36BF">
        <w:tc>
          <w:tcPr>
            <w:tcW w:w="3936" w:type="dxa"/>
            <w:vAlign w:val="center"/>
          </w:tcPr>
          <w:p w14:paraId="72E11C65"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bCs/>
                <w:sz w:val="21"/>
                <w:szCs w:val="21"/>
              </w:rPr>
              <w:t>胰岛素泵用一次性输注管路和针头</w:t>
            </w:r>
          </w:p>
        </w:tc>
        <w:tc>
          <w:tcPr>
            <w:tcW w:w="1002" w:type="dxa"/>
            <w:vAlign w:val="center"/>
          </w:tcPr>
          <w:p w14:paraId="410B37F7" w14:textId="77777777" w:rsidR="003F36BF" w:rsidRPr="00495D53" w:rsidRDefault="003F36BF" w:rsidP="003F36BF">
            <w:pPr>
              <w:spacing w:line="360" w:lineRule="auto"/>
              <w:ind w:firstLineChars="100" w:firstLine="210"/>
              <w:jc w:val="left"/>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国产</w:t>
            </w:r>
          </w:p>
        </w:tc>
        <w:tc>
          <w:tcPr>
            <w:tcW w:w="1691" w:type="dxa"/>
            <w:vAlign w:val="center"/>
          </w:tcPr>
          <w:p w14:paraId="666EE083"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各规格</w:t>
            </w:r>
          </w:p>
        </w:tc>
        <w:tc>
          <w:tcPr>
            <w:tcW w:w="2551" w:type="dxa"/>
            <w:vAlign w:val="center"/>
          </w:tcPr>
          <w:p w14:paraId="46A7DD01" w14:textId="77777777" w:rsidR="003F36BF" w:rsidRPr="00495D53" w:rsidRDefault="003F36BF" w:rsidP="003F36BF">
            <w:pPr>
              <w:spacing w:line="360" w:lineRule="auto"/>
              <w:ind w:firstLineChars="300" w:firstLine="630"/>
              <w:jc w:val="left"/>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按需采购</w:t>
            </w:r>
          </w:p>
        </w:tc>
        <w:tc>
          <w:tcPr>
            <w:tcW w:w="2268" w:type="dxa"/>
            <w:vAlign w:val="center"/>
          </w:tcPr>
          <w:p w14:paraId="30D639EB"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85元/套</w:t>
            </w:r>
          </w:p>
        </w:tc>
        <w:tc>
          <w:tcPr>
            <w:tcW w:w="1418" w:type="dxa"/>
            <w:vAlign w:val="center"/>
          </w:tcPr>
          <w:p w14:paraId="2578BBF2"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p>
        </w:tc>
      </w:tr>
      <w:tr w:rsidR="003F36BF" w:rsidRPr="00495D53" w14:paraId="4F4C0215" w14:textId="77777777" w:rsidTr="003F36BF">
        <w:tc>
          <w:tcPr>
            <w:tcW w:w="3936" w:type="dxa"/>
            <w:vAlign w:val="center"/>
          </w:tcPr>
          <w:p w14:paraId="58996040"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sz w:val="21"/>
                <w:szCs w:val="21"/>
              </w:rPr>
              <w:t>储药器</w:t>
            </w:r>
          </w:p>
        </w:tc>
        <w:tc>
          <w:tcPr>
            <w:tcW w:w="1002" w:type="dxa"/>
            <w:vAlign w:val="center"/>
          </w:tcPr>
          <w:p w14:paraId="0F0E5EE1"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国产</w:t>
            </w:r>
          </w:p>
        </w:tc>
        <w:tc>
          <w:tcPr>
            <w:tcW w:w="1691" w:type="dxa"/>
            <w:vAlign w:val="center"/>
          </w:tcPr>
          <w:p w14:paraId="355A993B"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3ml</w:t>
            </w:r>
          </w:p>
        </w:tc>
        <w:tc>
          <w:tcPr>
            <w:tcW w:w="2551" w:type="dxa"/>
            <w:vAlign w:val="center"/>
          </w:tcPr>
          <w:p w14:paraId="6FB54ED0" w14:textId="77777777" w:rsidR="003F36BF" w:rsidRPr="00495D53" w:rsidRDefault="003F36BF" w:rsidP="003F36BF">
            <w:pPr>
              <w:spacing w:line="360" w:lineRule="auto"/>
              <w:ind w:firstLineChars="300" w:firstLine="630"/>
              <w:jc w:val="left"/>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按需采购</w:t>
            </w:r>
          </w:p>
        </w:tc>
        <w:tc>
          <w:tcPr>
            <w:tcW w:w="2268" w:type="dxa"/>
            <w:vAlign w:val="center"/>
          </w:tcPr>
          <w:p w14:paraId="199D6E5C"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r w:rsidRPr="00495D53">
              <w:rPr>
                <w:rFonts w:asciiTheme="majorEastAsia" w:eastAsiaTheme="majorEastAsia" w:hAnsiTheme="majorEastAsia" w:hint="eastAsia"/>
                <w:color w:val="000000" w:themeColor="text1"/>
                <w:sz w:val="21"/>
                <w:szCs w:val="21"/>
              </w:rPr>
              <w:t>25元/只</w:t>
            </w:r>
          </w:p>
        </w:tc>
        <w:tc>
          <w:tcPr>
            <w:tcW w:w="1418" w:type="dxa"/>
            <w:vAlign w:val="center"/>
          </w:tcPr>
          <w:p w14:paraId="479F8F5F" w14:textId="77777777" w:rsidR="003F36BF" w:rsidRPr="00495D53" w:rsidRDefault="003F36BF" w:rsidP="00FB17D9">
            <w:pPr>
              <w:spacing w:line="360" w:lineRule="auto"/>
              <w:jc w:val="center"/>
              <w:rPr>
                <w:rFonts w:asciiTheme="majorEastAsia" w:eastAsiaTheme="majorEastAsia" w:hAnsiTheme="majorEastAsia"/>
                <w:color w:val="000000" w:themeColor="text1"/>
                <w:sz w:val="21"/>
                <w:szCs w:val="21"/>
              </w:rPr>
            </w:pPr>
          </w:p>
        </w:tc>
      </w:tr>
    </w:tbl>
    <w:p w14:paraId="794BDADA" w14:textId="00BC2807" w:rsidR="0057607C" w:rsidRPr="00495D53" w:rsidRDefault="00484ED4"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hint="eastAsia"/>
          <w:sz w:val="21"/>
          <w:szCs w:val="21"/>
        </w:rPr>
        <w:t>七</w:t>
      </w:r>
      <w:r w:rsidR="0057607C" w:rsidRPr="00495D53">
        <w:rPr>
          <w:rFonts w:asciiTheme="majorEastAsia" w:eastAsiaTheme="majorEastAsia" w:hAnsiTheme="majorEastAsia" w:cstheme="minorEastAsia" w:hint="eastAsia"/>
          <w:sz w:val="21"/>
          <w:szCs w:val="21"/>
        </w:rPr>
        <w:t>、供应商资格要求</w:t>
      </w:r>
    </w:p>
    <w:p w14:paraId="6E17DFA5" w14:textId="27347634"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1、具有工商行政管理部门颁发营业执照的独立法人资格、能够独立承担民事责任能力的生产厂家、代理商或经销商</w:t>
      </w:r>
      <w:r w:rsidR="00205DA5" w:rsidRPr="00495D53">
        <w:rPr>
          <w:rFonts w:asciiTheme="majorEastAsia" w:eastAsiaTheme="majorEastAsia" w:hAnsiTheme="majorEastAsia" w:cstheme="minorEastAsia" w:hint="eastAsia"/>
          <w:sz w:val="21"/>
          <w:szCs w:val="21"/>
        </w:rPr>
        <w:t>；</w:t>
      </w:r>
    </w:p>
    <w:p w14:paraId="24EB9FEC" w14:textId="62A602C2"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lastRenderedPageBreak/>
        <w:t>2、供应商如为生产商，应具有《医疗器械经营企业许可证》或《第二类医疗器械经营备案凭证》、《医疗器械生产许可证》（须在有效期内）；供应商如为代理商，应具有《医疗器械经营企业许可证》（须在有效期内）</w:t>
      </w:r>
      <w:r w:rsidR="00E45FBF" w:rsidRPr="00495D53">
        <w:rPr>
          <w:rFonts w:asciiTheme="majorEastAsia" w:eastAsiaTheme="majorEastAsia" w:hAnsiTheme="majorEastAsia" w:cstheme="minorEastAsia" w:hint="eastAsia"/>
          <w:sz w:val="21"/>
          <w:szCs w:val="21"/>
        </w:rPr>
        <w:t>。</w:t>
      </w:r>
    </w:p>
    <w:p w14:paraId="7E62F89F" w14:textId="4E6DFDE3" w:rsidR="0057607C" w:rsidRPr="00495D53" w:rsidRDefault="00484ED4"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八</w:t>
      </w:r>
      <w:r w:rsidR="0057607C" w:rsidRPr="00495D53">
        <w:rPr>
          <w:rFonts w:asciiTheme="majorEastAsia" w:eastAsiaTheme="majorEastAsia" w:hAnsiTheme="majorEastAsia" w:cstheme="minorEastAsia" w:hint="eastAsia"/>
          <w:sz w:val="21"/>
          <w:szCs w:val="21"/>
        </w:rPr>
        <w:t>、产品及供货要求</w:t>
      </w:r>
    </w:p>
    <w:p w14:paraId="35E8EE70" w14:textId="00E3D373"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1、产品须为合法企业生产，符合国家相关质量标准</w:t>
      </w:r>
      <w:r w:rsidR="00205DA5" w:rsidRPr="00495D53">
        <w:rPr>
          <w:rFonts w:asciiTheme="majorEastAsia" w:eastAsiaTheme="majorEastAsia" w:hAnsiTheme="majorEastAsia" w:cstheme="minorEastAsia" w:hint="eastAsia"/>
          <w:sz w:val="21"/>
          <w:szCs w:val="21"/>
        </w:rPr>
        <w:t>；</w:t>
      </w:r>
    </w:p>
    <w:p w14:paraId="44101022" w14:textId="39D2E4E1"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2、投标要求与投标文件视为招标人与中标人签订中标购销协议的有效组成部分</w:t>
      </w:r>
      <w:r w:rsidR="00205DA5" w:rsidRPr="00495D53">
        <w:rPr>
          <w:rFonts w:asciiTheme="majorEastAsia" w:eastAsiaTheme="majorEastAsia" w:hAnsiTheme="majorEastAsia" w:cstheme="minorEastAsia" w:hint="eastAsia"/>
          <w:sz w:val="21"/>
          <w:szCs w:val="21"/>
        </w:rPr>
        <w:t>；</w:t>
      </w:r>
    </w:p>
    <w:p w14:paraId="3747D333" w14:textId="4CE25E9D"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3、投标人投标时必须提供产品彩页或照片以及产品说明、具体的规格型号</w:t>
      </w:r>
      <w:r w:rsidR="00E45FBF" w:rsidRPr="00495D53">
        <w:rPr>
          <w:rFonts w:asciiTheme="majorEastAsia" w:eastAsiaTheme="majorEastAsia" w:hAnsiTheme="majorEastAsia" w:cstheme="minorEastAsia" w:hint="eastAsia"/>
          <w:sz w:val="21"/>
          <w:szCs w:val="21"/>
        </w:rPr>
        <w:t>；</w:t>
      </w:r>
      <w:r w:rsidRPr="00495D53">
        <w:rPr>
          <w:rFonts w:asciiTheme="majorEastAsia" w:eastAsiaTheme="majorEastAsia" w:hAnsiTheme="majorEastAsia" w:cstheme="minorEastAsia" w:hint="eastAsia"/>
          <w:sz w:val="21"/>
          <w:szCs w:val="21"/>
        </w:rPr>
        <w:t>乙方在供货期内保证所提供的产品合格率100%，产品须为2020年后生产的医疗设备，如出现不符合招标文件要求的产品，无条件退货</w:t>
      </w:r>
      <w:r w:rsidR="00205DA5" w:rsidRPr="00495D53">
        <w:rPr>
          <w:rFonts w:asciiTheme="majorEastAsia" w:eastAsiaTheme="majorEastAsia" w:hAnsiTheme="majorEastAsia" w:cstheme="minorEastAsia" w:hint="eastAsia"/>
          <w:sz w:val="21"/>
          <w:szCs w:val="21"/>
        </w:rPr>
        <w:t>；</w:t>
      </w:r>
    </w:p>
    <w:p w14:paraId="597E261D" w14:textId="28BE6BD2"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4、交货、安装、调试期：合同签订后（因新建医院）乙方根据甲方要求的时间内完成交货、安装、调试</w:t>
      </w:r>
      <w:r w:rsidR="00E45FBF" w:rsidRPr="00495D53">
        <w:rPr>
          <w:rFonts w:asciiTheme="majorEastAsia" w:eastAsiaTheme="majorEastAsia" w:hAnsiTheme="majorEastAsia" w:cstheme="minorEastAsia" w:hint="eastAsia"/>
          <w:sz w:val="21"/>
          <w:szCs w:val="21"/>
        </w:rPr>
        <w:t>；</w:t>
      </w:r>
      <w:r w:rsidRPr="00495D53">
        <w:rPr>
          <w:rFonts w:asciiTheme="majorEastAsia" w:eastAsiaTheme="majorEastAsia" w:hAnsiTheme="majorEastAsia" w:cstheme="minorEastAsia" w:hint="eastAsia"/>
          <w:sz w:val="21"/>
          <w:szCs w:val="21"/>
        </w:rPr>
        <w:t>乙方应对甲方的相关人员进行免费现场培训</w:t>
      </w:r>
      <w:r w:rsidR="00E45FBF" w:rsidRPr="00495D53">
        <w:rPr>
          <w:rFonts w:asciiTheme="majorEastAsia" w:eastAsiaTheme="majorEastAsia" w:hAnsiTheme="majorEastAsia" w:cstheme="minorEastAsia" w:hint="eastAsia"/>
          <w:sz w:val="21"/>
          <w:szCs w:val="21"/>
        </w:rPr>
        <w:t>；</w:t>
      </w:r>
      <w:r w:rsidRPr="00495D53">
        <w:rPr>
          <w:rFonts w:asciiTheme="majorEastAsia" w:eastAsiaTheme="majorEastAsia" w:hAnsiTheme="majorEastAsia" w:cstheme="minorEastAsia" w:hint="eastAsia"/>
          <w:sz w:val="21"/>
          <w:szCs w:val="21"/>
        </w:rPr>
        <w:t>培训内容包括基本操作、保养维修、常见故障及解决办法等,免费提供设备操作手册和维护保养手册</w:t>
      </w:r>
      <w:r w:rsidR="00205DA5" w:rsidRPr="00495D53">
        <w:rPr>
          <w:rFonts w:asciiTheme="majorEastAsia" w:eastAsiaTheme="majorEastAsia" w:hAnsiTheme="majorEastAsia" w:cstheme="minorEastAsia" w:hint="eastAsia"/>
          <w:sz w:val="21"/>
          <w:szCs w:val="21"/>
        </w:rPr>
        <w:t>；</w:t>
      </w:r>
    </w:p>
    <w:p w14:paraId="57891787" w14:textId="5222746D" w:rsidR="0057607C" w:rsidRPr="00495D53" w:rsidRDefault="0057607C" w:rsidP="0057607C">
      <w:pPr>
        <w:rPr>
          <w:rFonts w:asciiTheme="majorEastAsia" w:eastAsiaTheme="majorEastAsia" w:hAnsiTheme="majorEastAsia" w:cstheme="minorEastAsia"/>
          <w:sz w:val="21"/>
          <w:szCs w:val="21"/>
        </w:rPr>
      </w:pPr>
      <w:r w:rsidRPr="00495D53">
        <w:rPr>
          <w:rFonts w:asciiTheme="majorEastAsia" w:eastAsiaTheme="majorEastAsia" w:hAnsiTheme="majorEastAsia" w:cstheme="minorEastAsia" w:hint="eastAsia"/>
          <w:sz w:val="21"/>
          <w:szCs w:val="21"/>
        </w:rPr>
        <w:t>5、列出所有与设备相关的常备维修配件清单，标明品牌、型号、产地等并分项报价，供以后维修用</w:t>
      </w:r>
      <w:r w:rsidR="00205DA5" w:rsidRPr="00495D53">
        <w:rPr>
          <w:rFonts w:asciiTheme="majorEastAsia" w:eastAsiaTheme="majorEastAsia" w:hAnsiTheme="majorEastAsia" w:cstheme="minorEastAsia" w:hint="eastAsia"/>
          <w:sz w:val="21"/>
          <w:szCs w:val="21"/>
        </w:rPr>
        <w:t>；</w:t>
      </w:r>
    </w:p>
    <w:p w14:paraId="28DB2096" w14:textId="662A5E0B" w:rsidR="009C16A8" w:rsidRPr="00495D53" w:rsidRDefault="0057607C" w:rsidP="00E45FBF">
      <w:pPr>
        <w:rPr>
          <w:rFonts w:asciiTheme="majorEastAsia" w:eastAsiaTheme="majorEastAsia" w:hAnsiTheme="majorEastAsia"/>
          <w:sz w:val="21"/>
          <w:szCs w:val="21"/>
        </w:rPr>
      </w:pPr>
      <w:r w:rsidRPr="00495D53">
        <w:rPr>
          <w:rFonts w:asciiTheme="majorEastAsia" w:eastAsiaTheme="majorEastAsia" w:hAnsiTheme="majorEastAsia" w:cstheme="minorEastAsia" w:hint="eastAsia"/>
          <w:sz w:val="21"/>
          <w:szCs w:val="21"/>
        </w:rPr>
        <w:t>6、付款方式：</w:t>
      </w:r>
      <w:r w:rsidRPr="00495D53">
        <w:rPr>
          <w:rFonts w:asciiTheme="majorEastAsia" w:eastAsiaTheme="majorEastAsia" w:hAnsiTheme="majorEastAsia" w:hint="eastAsia"/>
          <w:sz w:val="21"/>
          <w:szCs w:val="21"/>
        </w:rPr>
        <w:t>付款方式：合同签订后乙方根据甲方要求的时间内供货并安装调试，所有设备到场安装调试并经甲方验收合格后付90%，余款10%按乙方所投质保期年限均摊付款（不计息）</w:t>
      </w:r>
      <w:r w:rsidR="00E45FBF" w:rsidRPr="00495D53">
        <w:rPr>
          <w:rFonts w:asciiTheme="majorEastAsia" w:eastAsiaTheme="majorEastAsia" w:hAnsiTheme="majorEastAsia" w:hint="eastAsia"/>
          <w:sz w:val="21"/>
          <w:szCs w:val="21"/>
        </w:rPr>
        <w:t xml:space="preserve">。 </w:t>
      </w:r>
    </w:p>
    <w:sectPr w:rsidR="009C16A8" w:rsidRPr="00495D53" w:rsidSect="005D179D">
      <w:pgSz w:w="16838" w:h="11906" w:orient="landscape"/>
      <w:pgMar w:top="1418" w:right="1440" w:bottom="141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04761" w14:textId="77777777" w:rsidR="006E5E93" w:rsidRDefault="006E5E93" w:rsidP="00CA2264">
      <w:r>
        <w:separator/>
      </w:r>
    </w:p>
  </w:endnote>
  <w:endnote w:type="continuationSeparator" w:id="0">
    <w:p w14:paraId="7031C10B" w14:textId="77777777" w:rsidR="006E5E93" w:rsidRDefault="006E5E93" w:rsidP="00CA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Unicode MS">
    <w:panose1 w:val="020B0604020202020204"/>
    <w:charset w:val="86"/>
    <w:family w:val="swiss"/>
    <w:pitch w:val="variable"/>
    <w:sig w:usb0="F7FFAFFF" w:usb1="E9DFFFFF" w:usb2="0000003F" w:usb3="00000000" w:csb0="003F01FF" w:csb1="00000000"/>
  </w:font>
  <w:font w:name="Stone Sans">
    <w:altName w:val="Arial Unicode MS"/>
    <w:panose1 w:val="00000000000000000000"/>
    <w:charset w:val="7A"/>
    <w:family w:val="swiss"/>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5C01B" w14:textId="77777777" w:rsidR="006E5E93" w:rsidRDefault="006E5E93" w:rsidP="00CA2264">
      <w:r>
        <w:separator/>
      </w:r>
    </w:p>
  </w:footnote>
  <w:footnote w:type="continuationSeparator" w:id="0">
    <w:p w14:paraId="6A7BA1E2" w14:textId="77777777" w:rsidR="006E5E93" w:rsidRDefault="006E5E93" w:rsidP="00CA22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49A0416"/>
    <w:multiLevelType w:val="singleLevel"/>
    <w:tmpl w:val="B49A0416"/>
    <w:lvl w:ilvl="0">
      <w:start w:val="1"/>
      <w:numFmt w:val="chineseCounting"/>
      <w:suff w:val="nothing"/>
      <w:lvlText w:val="%1、"/>
      <w:lvlJc w:val="left"/>
      <w:rPr>
        <w:rFonts w:hint="eastAsia"/>
      </w:rPr>
    </w:lvl>
  </w:abstractNum>
  <w:abstractNum w:abstractNumId="1" w15:restartNumberingAfterBreak="0">
    <w:nsid w:val="EFE35DAE"/>
    <w:multiLevelType w:val="singleLevel"/>
    <w:tmpl w:val="EFE35DAE"/>
    <w:lvl w:ilvl="0">
      <w:start w:val="9"/>
      <w:numFmt w:val="decimal"/>
      <w:suff w:val="nothing"/>
      <w:lvlText w:val="%1、"/>
      <w:lvlJc w:val="left"/>
    </w:lvl>
  </w:abstractNum>
  <w:abstractNum w:abstractNumId="2" w15:restartNumberingAfterBreak="0">
    <w:nsid w:val="0000000A"/>
    <w:multiLevelType w:val="multilevel"/>
    <w:tmpl w:val="0000000A"/>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1A11CBB"/>
    <w:multiLevelType w:val="multilevel"/>
    <w:tmpl w:val="01A11C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0202423F"/>
    <w:multiLevelType w:val="hybridMultilevel"/>
    <w:tmpl w:val="BB1E0712"/>
    <w:lvl w:ilvl="0" w:tplc="E6E680F6">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5" w15:restartNumberingAfterBreak="0">
    <w:nsid w:val="02FA66A5"/>
    <w:multiLevelType w:val="hybridMultilevel"/>
    <w:tmpl w:val="1AB4D512"/>
    <w:lvl w:ilvl="0" w:tplc="2BBC0F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0CF65DA3"/>
    <w:multiLevelType w:val="hybridMultilevel"/>
    <w:tmpl w:val="BACEE08A"/>
    <w:lvl w:ilvl="0" w:tplc="92FEB802">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7" w15:restartNumberingAfterBreak="0">
    <w:nsid w:val="0D14678D"/>
    <w:multiLevelType w:val="hybridMultilevel"/>
    <w:tmpl w:val="4C24590C"/>
    <w:lvl w:ilvl="0" w:tplc="CF3270C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F75C5B"/>
    <w:multiLevelType w:val="hybridMultilevel"/>
    <w:tmpl w:val="8180ACF4"/>
    <w:lvl w:ilvl="0" w:tplc="FCF60176">
      <w:start w:val="30"/>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DB7AD0C"/>
    <w:multiLevelType w:val="singleLevel"/>
    <w:tmpl w:val="1DB7AD0C"/>
    <w:lvl w:ilvl="0">
      <w:start w:val="1"/>
      <w:numFmt w:val="decimal"/>
      <w:suff w:val="nothing"/>
      <w:lvlText w:val="%1、"/>
      <w:lvlJc w:val="left"/>
    </w:lvl>
  </w:abstractNum>
  <w:abstractNum w:abstractNumId="10" w15:restartNumberingAfterBreak="0">
    <w:nsid w:val="1E41699C"/>
    <w:multiLevelType w:val="multilevel"/>
    <w:tmpl w:val="1E41699C"/>
    <w:lvl w:ilvl="0">
      <w:start w:val="1"/>
      <w:numFmt w:val="decimal"/>
      <w:lvlText w:val="%1、"/>
      <w:lvlJc w:val="left"/>
      <w:pPr>
        <w:ind w:left="562" w:hanging="420"/>
      </w:pPr>
      <w:rPr>
        <w:rFonts w:hint="default"/>
        <w:b w:val="0"/>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15:restartNumberingAfterBreak="0">
    <w:nsid w:val="27ED1D17"/>
    <w:multiLevelType w:val="singleLevel"/>
    <w:tmpl w:val="27ED1D17"/>
    <w:lvl w:ilvl="0">
      <w:start w:val="5"/>
      <w:numFmt w:val="decimal"/>
      <w:suff w:val="nothing"/>
      <w:lvlText w:val="%1、"/>
      <w:lvlJc w:val="left"/>
      <w:pPr>
        <w:ind w:left="450" w:firstLine="0"/>
      </w:pPr>
    </w:lvl>
  </w:abstractNum>
  <w:abstractNum w:abstractNumId="12" w15:restartNumberingAfterBreak="0">
    <w:nsid w:val="3A3ABE80"/>
    <w:multiLevelType w:val="singleLevel"/>
    <w:tmpl w:val="3A3ABE80"/>
    <w:lvl w:ilvl="0">
      <w:start w:val="1"/>
      <w:numFmt w:val="chineseCounting"/>
      <w:suff w:val="nothing"/>
      <w:lvlText w:val="%1、"/>
      <w:lvlJc w:val="left"/>
      <w:rPr>
        <w:rFonts w:hint="eastAsia"/>
      </w:rPr>
    </w:lvl>
  </w:abstractNum>
  <w:abstractNum w:abstractNumId="13" w15:restartNumberingAfterBreak="0">
    <w:nsid w:val="3D3309DB"/>
    <w:multiLevelType w:val="hybridMultilevel"/>
    <w:tmpl w:val="2B524D90"/>
    <w:lvl w:ilvl="0" w:tplc="83A2406E">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4" w15:restartNumberingAfterBreak="0">
    <w:nsid w:val="43DF7DE6"/>
    <w:multiLevelType w:val="multilevel"/>
    <w:tmpl w:val="43DF7DE6"/>
    <w:lvl w:ilvl="0">
      <w:start w:val="1"/>
      <w:numFmt w:val="decimal"/>
      <w:lvlText w:val="%1."/>
      <w:lvlJc w:val="left"/>
      <w:pPr>
        <w:ind w:left="420" w:hanging="420"/>
      </w:pPr>
    </w:lvl>
    <w:lvl w:ilvl="1">
      <w:numFmt w:val="bullet"/>
      <w:lvlText w:val="★"/>
      <w:lvlJc w:val="left"/>
      <w:pPr>
        <w:ind w:left="780" w:hanging="360"/>
      </w:pPr>
      <w:rPr>
        <w:rFonts w:ascii="宋体" w:eastAsia="宋体" w:hAnsi="宋体" w:cstheme="minorBidi"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75530DB"/>
    <w:multiLevelType w:val="multilevel"/>
    <w:tmpl w:val="575530DB"/>
    <w:lvl w:ilvl="0">
      <w:start w:val="1"/>
      <w:numFmt w:val="japaneseCounting"/>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6" w15:restartNumberingAfterBreak="0">
    <w:nsid w:val="58998996"/>
    <w:multiLevelType w:val="singleLevel"/>
    <w:tmpl w:val="58998996"/>
    <w:lvl w:ilvl="0">
      <w:start w:val="1"/>
      <w:numFmt w:val="decimal"/>
      <w:suff w:val="nothing"/>
      <w:lvlText w:val="%1、"/>
      <w:lvlJc w:val="left"/>
    </w:lvl>
  </w:abstractNum>
  <w:abstractNum w:abstractNumId="17" w15:restartNumberingAfterBreak="0">
    <w:nsid w:val="5C685583"/>
    <w:multiLevelType w:val="multilevel"/>
    <w:tmpl w:val="5C685583"/>
    <w:lvl w:ilvl="0">
      <w:start w:val="1"/>
      <w:numFmt w:val="decimal"/>
      <w:lvlText w:val="%1、"/>
      <w:lvlJc w:val="left"/>
      <w:pPr>
        <w:tabs>
          <w:tab w:val="left" w:pos="795"/>
        </w:tabs>
        <w:ind w:left="795" w:hanging="360"/>
      </w:pPr>
      <w:rPr>
        <w:rFonts w:ascii="Times New Roman" w:hAnsi="Times New Roman" w:hint="default"/>
      </w:rPr>
    </w:lvl>
    <w:lvl w:ilvl="1">
      <w:start w:val="1"/>
      <w:numFmt w:val="lowerLetter"/>
      <w:lvlText w:val="%2)"/>
      <w:lvlJc w:val="left"/>
      <w:pPr>
        <w:tabs>
          <w:tab w:val="left" w:pos="1275"/>
        </w:tabs>
        <w:ind w:left="1275" w:hanging="420"/>
      </w:pPr>
    </w:lvl>
    <w:lvl w:ilvl="2">
      <w:start w:val="1"/>
      <w:numFmt w:val="lowerRoman"/>
      <w:lvlText w:val="%3."/>
      <w:lvlJc w:val="right"/>
      <w:pPr>
        <w:tabs>
          <w:tab w:val="left" w:pos="1695"/>
        </w:tabs>
        <w:ind w:left="1695" w:hanging="420"/>
      </w:pPr>
    </w:lvl>
    <w:lvl w:ilvl="3">
      <w:start w:val="1"/>
      <w:numFmt w:val="decimal"/>
      <w:lvlText w:val="%4."/>
      <w:lvlJc w:val="left"/>
      <w:pPr>
        <w:tabs>
          <w:tab w:val="left" w:pos="2115"/>
        </w:tabs>
        <w:ind w:left="2115" w:hanging="420"/>
      </w:pPr>
    </w:lvl>
    <w:lvl w:ilvl="4">
      <w:start w:val="1"/>
      <w:numFmt w:val="lowerLetter"/>
      <w:lvlText w:val="%5)"/>
      <w:lvlJc w:val="left"/>
      <w:pPr>
        <w:tabs>
          <w:tab w:val="left" w:pos="2535"/>
        </w:tabs>
        <w:ind w:left="2535" w:hanging="420"/>
      </w:pPr>
    </w:lvl>
    <w:lvl w:ilvl="5">
      <w:start w:val="1"/>
      <w:numFmt w:val="lowerRoman"/>
      <w:lvlText w:val="%6."/>
      <w:lvlJc w:val="right"/>
      <w:pPr>
        <w:tabs>
          <w:tab w:val="left" w:pos="2955"/>
        </w:tabs>
        <w:ind w:left="2955" w:hanging="420"/>
      </w:pPr>
    </w:lvl>
    <w:lvl w:ilvl="6">
      <w:start w:val="1"/>
      <w:numFmt w:val="decimal"/>
      <w:lvlText w:val="%7."/>
      <w:lvlJc w:val="left"/>
      <w:pPr>
        <w:tabs>
          <w:tab w:val="left" w:pos="3375"/>
        </w:tabs>
        <w:ind w:left="3375" w:hanging="420"/>
      </w:pPr>
    </w:lvl>
    <w:lvl w:ilvl="7">
      <w:start w:val="1"/>
      <w:numFmt w:val="lowerLetter"/>
      <w:lvlText w:val="%8)"/>
      <w:lvlJc w:val="left"/>
      <w:pPr>
        <w:tabs>
          <w:tab w:val="left" w:pos="3795"/>
        </w:tabs>
        <w:ind w:left="3795" w:hanging="420"/>
      </w:pPr>
    </w:lvl>
    <w:lvl w:ilvl="8">
      <w:start w:val="1"/>
      <w:numFmt w:val="lowerRoman"/>
      <w:lvlText w:val="%9."/>
      <w:lvlJc w:val="right"/>
      <w:pPr>
        <w:tabs>
          <w:tab w:val="left" w:pos="4215"/>
        </w:tabs>
        <w:ind w:left="4215" w:hanging="420"/>
      </w:pPr>
    </w:lvl>
  </w:abstractNum>
  <w:abstractNum w:abstractNumId="18" w15:restartNumberingAfterBreak="0">
    <w:nsid w:val="61E72C35"/>
    <w:multiLevelType w:val="hybridMultilevel"/>
    <w:tmpl w:val="A4EC7910"/>
    <w:lvl w:ilvl="0" w:tplc="94D06A3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BD15C2E"/>
    <w:multiLevelType w:val="hybridMultilevel"/>
    <w:tmpl w:val="D1C030EA"/>
    <w:lvl w:ilvl="0" w:tplc="44DE5914">
      <w:start w:val="1"/>
      <w:numFmt w:val="japaneseCounting"/>
      <w:lvlText w:val="%1．"/>
      <w:lvlJc w:val="left"/>
      <w:pPr>
        <w:ind w:left="1004" w:hanging="72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num w:numId="1">
    <w:abstractNumId w:val="16"/>
  </w:num>
  <w:num w:numId="2">
    <w:abstractNumId w:val="19"/>
  </w:num>
  <w:num w:numId="3">
    <w:abstractNumId w:val="6"/>
  </w:num>
  <w:num w:numId="4">
    <w:abstractNumId w:val="13"/>
  </w:num>
  <w:num w:numId="5">
    <w:abstractNumId w:val="11"/>
  </w:num>
  <w:num w:numId="6">
    <w:abstractNumId w:val="15"/>
  </w:num>
  <w:num w:numId="7">
    <w:abstractNumId w:val="4"/>
  </w:num>
  <w:num w:numId="8">
    <w:abstractNumId w:val="3"/>
  </w:num>
  <w:num w:numId="9">
    <w:abstractNumId w:val="9"/>
  </w:num>
  <w:num w:numId="10">
    <w:abstractNumId w:val="1"/>
  </w:num>
  <w:num w:numId="11">
    <w:abstractNumId w:val="10"/>
  </w:num>
  <w:num w:numId="12">
    <w:abstractNumId w:val="5"/>
  </w:num>
  <w:num w:numId="13">
    <w:abstractNumId w:val="18"/>
  </w:num>
  <w:num w:numId="14">
    <w:abstractNumId w:val="2"/>
  </w:num>
  <w:num w:numId="15">
    <w:abstractNumId w:val="12"/>
  </w:num>
  <w:num w:numId="16">
    <w:abstractNumId w:val="0"/>
  </w:num>
  <w:num w:numId="17">
    <w:abstractNumId w:val="14"/>
  </w:num>
  <w:num w:numId="18">
    <w:abstractNumId w:val="17"/>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D179D"/>
    <w:rsid w:val="0000122F"/>
    <w:rsid w:val="000014F2"/>
    <w:rsid w:val="000018B8"/>
    <w:rsid w:val="00003739"/>
    <w:rsid w:val="000037D7"/>
    <w:rsid w:val="00005C7C"/>
    <w:rsid w:val="00007133"/>
    <w:rsid w:val="00013228"/>
    <w:rsid w:val="00016741"/>
    <w:rsid w:val="000206CF"/>
    <w:rsid w:val="0003143E"/>
    <w:rsid w:val="00032FED"/>
    <w:rsid w:val="000444CE"/>
    <w:rsid w:val="00050035"/>
    <w:rsid w:val="00050728"/>
    <w:rsid w:val="0005191E"/>
    <w:rsid w:val="00065075"/>
    <w:rsid w:val="00065EB3"/>
    <w:rsid w:val="000A10D3"/>
    <w:rsid w:val="000A61FB"/>
    <w:rsid w:val="000B3844"/>
    <w:rsid w:val="000C4607"/>
    <w:rsid w:val="000D0D51"/>
    <w:rsid w:val="000D160C"/>
    <w:rsid w:val="000D2C38"/>
    <w:rsid w:val="000E095D"/>
    <w:rsid w:val="000F44F3"/>
    <w:rsid w:val="00101BCD"/>
    <w:rsid w:val="0010330A"/>
    <w:rsid w:val="0012493D"/>
    <w:rsid w:val="00130349"/>
    <w:rsid w:val="00135EBE"/>
    <w:rsid w:val="001421A3"/>
    <w:rsid w:val="001571C2"/>
    <w:rsid w:val="00171F5D"/>
    <w:rsid w:val="00174137"/>
    <w:rsid w:val="00177796"/>
    <w:rsid w:val="001838DA"/>
    <w:rsid w:val="0019435A"/>
    <w:rsid w:val="00194726"/>
    <w:rsid w:val="001960E2"/>
    <w:rsid w:val="00196698"/>
    <w:rsid w:val="001A1708"/>
    <w:rsid w:val="001A38C2"/>
    <w:rsid w:val="001A456B"/>
    <w:rsid w:val="001B4C4C"/>
    <w:rsid w:val="001B6AC4"/>
    <w:rsid w:val="001D663B"/>
    <w:rsid w:val="001E5FAB"/>
    <w:rsid w:val="001F0A6D"/>
    <w:rsid w:val="001F3C9D"/>
    <w:rsid w:val="001F6714"/>
    <w:rsid w:val="00205DA5"/>
    <w:rsid w:val="00211C89"/>
    <w:rsid w:val="002168C7"/>
    <w:rsid w:val="0021768F"/>
    <w:rsid w:val="00221C27"/>
    <w:rsid w:val="00222C98"/>
    <w:rsid w:val="00227D0F"/>
    <w:rsid w:val="00231405"/>
    <w:rsid w:val="0023513A"/>
    <w:rsid w:val="002351FD"/>
    <w:rsid w:val="002374CF"/>
    <w:rsid w:val="00241BD8"/>
    <w:rsid w:val="00247160"/>
    <w:rsid w:val="002478EF"/>
    <w:rsid w:val="00251136"/>
    <w:rsid w:val="00252117"/>
    <w:rsid w:val="00252266"/>
    <w:rsid w:val="002611B5"/>
    <w:rsid w:val="002618CA"/>
    <w:rsid w:val="00264977"/>
    <w:rsid w:val="00264EB0"/>
    <w:rsid w:val="00266474"/>
    <w:rsid w:val="002777FB"/>
    <w:rsid w:val="00277F3F"/>
    <w:rsid w:val="00281EBC"/>
    <w:rsid w:val="002822DB"/>
    <w:rsid w:val="00283707"/>
    <w:rsid w:val="0028519E"/>
    <w:rsid w:val="00295005"/>
    <w:rsid w:val="002959FF"/>
    <w:rsid w:val="002A2DB0"/>
    <w:rsid w:val="002A3FB6"/>
    <w:rsid w:val="002A401B"/>
    <w:rsid w:val="002A6487"/>
    <w:rsid w:val="002B1A94"/>
    <w:rsid w:val="002B24F0"/>
    <w:rsid w:val="002C19A1"/>
    <w:rsid w:val="002C3A33"/>
    <w:rsid w:val="002C73BC"/>
    <w:rsid w:val="002D4B33"/>
    <w:rsid w:val="002E113F"/>
    <w:rsid w:val="002E7B73"/>
    <w:rsid w:val="002F6753"/>
    <w:rsid w:val="00301DF3"/>
    <w:rsid w:val="00305113"/>
    <w:rsid w:val="00305F0D"/>
    <w:rsid w:val="003077E9"/>
    <w:rsid w:val="0031014E"/>
    <w:rsid w:val="00314309"/>
    <w:rsid w:val="00317951"/>
    <w:rsid w:val="00323B43"/>
    <w:rsid w:val="003245CF"/>
    <w:rsid w:val="0033037E"/>
    <w:rsid w:val="003346DE"/>
    <w:rsid w:val="00342CF6"/>
    <w:rsid w:val="00343ECC"/>
    <w:rsid w:val="00350A44"/>
    <w:rsid w:val="00357B0B"/>
    <w:rsid w:val="003618CE"/>
    <w:rsid w:val="003618F3"/>
    <w:rsid w:val="0036441E"/>
    <w:rsid w:val="0036790B"/>
    <w:rsid w:val="00372108"/>
    <w:rsid w:val="00376BAA"/>
    <w:rsid w:val="00380095"/>
    <w:rsid w:val="0038064C"/>
    <w:rsid w:val="00382A13"/>
    <w:rsid w:val="0038359D"/>
    <w:rsid w:val="0038392B"/>
    <w:rsid w:val="00393815"/>
    <w:rsid w:val="00393935"/>
    <w:rsid w:val="00394434"/>
    <w:rsid w:val="003960D8"/>
    <w:rsid w:val="0039681A"/>
    <w:rsid w:val="00397E74"/>
    <w:rsid w:val="003A439D"/>
    <w:rsid w:val="003B28F9"/>
    <w:rsid w:val="003C12E9"/>
    <w:rsid w:val="003C3CC2"/>
    <w:rsid w:val="003D37D8"/>
    <w:rsid w:val="003E3863"/>
    <w:rsid w:val="003E4210"/>
    <w:rsid w:val="003F0AAC"/>
    <w:rsid w:val="003F36BF"/>
    <w:rsid w:val="003F5796"/>
    <w:rsid w:val="00421E02"/>
    <w:rsid w:val="00434BEF"/>
    <w:rsid w:val="004358AB"/>
    <w:rsid w:val="00441FA4"/>
    <w:rsid w:val="00447DD4"/>
    <w:rsid w:val="004567F2"/>
    <w:rsid w:val="00456C0A"/>
    <w:rsid w:val="00465E47"/>
    <w:rsid w:val="00470E34"/>
    <w:rsid w:val="0047131C"/>
    <w:rsid w:val="004752CB"/>
    <w:rsid w:val="00475A21"/>
    <w:rsid w:val="00480E48"/>
    <w:rsid w:val="00484ED4"/>
    <w:rsid w:val="00491A77"/>
    <w:rsid w:val="004955EA"/>
    <w:rsid w:val="00495D53"/>
    <w:rsid w:val="004A2D36"/>
    <w:rsid w:val="004A4F69"/>
    <w:rsid w:val="004B7B5C"/>
    <w:rsid w:val="004D32C5"/>
    <w:rsid w:val="004D604F"/>
    <w:rsid w:val="004E2CBB"/>
    <w:rsid w:val="004E45A8"/>
    <w:rsid w:val="004E5C15"/>
    <w:rsid w:val="004F1588"/>
    <w:rsid w:val="004F4991"/>
    <w:rsid w:val="004F5BF3"/>
    <w:rsid w:val="00506FFE"/>
    <w:rsid w:val="00520ADE"/>
    <w:rsid w:val="00523A93"/>
    <w:rsid w:val="00523DE7"/>
    <w:rsid w:val="00530501"/>
    <w:rsid w:val="0054652D"/>
    <w:rsid w:val="00547AD9"/>
    <w:rsid w:val="005551BA"/>
    <w:rsid w:val="00561025"/>
    <w:rsid w:val="0056419D"/>
    <w:rsid w:val="0056729F"/>
    <w:rsid w:val="0057607C"/>
    <w:rsid w:val="005A3606"/>
    <w:rsid w:val="005A5388"/>
    <w:rsid w:val="005A79BE"/>
    <w:rsid w:val="005B4B3F"/>
    <w:rsid w:val="005C0C17"/>
    <w:rsid w:val="005C2B96"/>
    <w:rsid w:val="005C2D41"/>
    <w:rsid w:val="005C33CA"/>
    <w:rsid w:val="005C459C"/>
    <w:rsid w:val="005D179D"/>
    <w:rsid w:val="005E65B1"/>
    <w:rsid w:val="005E75A7"/>
    <w:rsid w:val="005F0B31"/>
    <w:rsid w:val="005F44C0"/>
    <w:rsid w:val="005F5D70"/>
    <w:rsid w:val="005F7300"/>
    <w:rsid w:val="006051CA"/>
    <w:rsid w:val="00614517"/>
    <w:rsid w:val="00617158"/>
    <w:rsid w:val="00624C17"/>
    <w:rsid w:val="00625132"/>
    <w:rsid w:val="0063087F"/>
    <w:rsid w:val="00630A54"/>
    <w:rsid w:val="00631795"/>
    <w:rsid w:val="00635FF0"/>
    <w:rsid w:val="00642FD2"/>
    <w:rsid w:val="00646F01"/>
    <w:rsid w:val="0065017E"/>
    <w:rsid w:val="00652CB0"/>
    <w:rsid w:val="00657045"/>
    <w:rsid w:val="006619B1"/>
    <w:rsid w:val="006659D2"/>
    <w:rsid w:val="00666D35"/>
    <w:rsid w:val="00667749"/>
    <w:rsid w:val="0067131B"/>
    <w:rsid w:val="00675200"/>
    <w:rsid w:val="00680B94"/>
    <w:rsid w:val="00693547"/>
    <w:rsid w:val="00694329"/>
    <w:rsid w:val="006A5943"/>
    <w:rsid w:val="006B323E"/>
    <w:rsid w:val="006C2826"/>
    <w:rsid w:val="006C31E0"/>
    <w:rsid w:val="006D187D"/>
    <w:rsid w:val="006D1B2E"/>
    <w:rsid w:val="006E40B9"/>
    <w:rsid w:val="006E4A39"/>
    <w:rsid w:val="006E5E93"/>
    <w:rsid w:val="006F1845"/>
    <w:rsid w:val="006F3A8B"/>
    <w:rsid w:val="006F4DAA"/>
    <w:rsid w:val="007020F4"/>
    <w:rsid w:val="00711A3E"/>
    <w:rsid w:val="00724AE4"/>
    <w:rsid w:val="00731445"/>
    <w:rsid w:val="00731A95"/>
    <w:rsid w:val="007347A1"/>
    <w:rsid w:val="007441F8"/>
    <w:rsid w:val="0074577E"/>
    <w:rsid w:val="007562F7"/>
    <w:rsid w:val="00760938"/>
    <w:rsid w:val="00764BF7"/>
    <w:rsid w:val="00764C06"/>
    <w:rsid w:val="007676C2"/>
    <w:rsid w:val="007709C5"/>
    <w:rsid w:val="00772176"/>
    <w:rsid w:val="00774D0F"/>
    <w:rsid w:val="00783B93"/>
    <w:rsid w:val="00786A0C"/>
    <w:rsid w:val="00794B72"/>
    <w:rsid w:val="00797AB9"/>
    <w:rsid w:val="007A58D0"/>
    <w:rsid w:val="007B0DDE"/>
    <w:rsid w:val="007C5E40"/>
    <w:rsid w:val="007C7909"/>
    <w:rsid w:val="007D6A0A"/>
    <w:rsid w:val="007E2F8A"/>
    <w:rsid w:val="007E601B"/>
    <w:rsid w:val="007F4857"/>
    <w:rsid w:val="00804A28"/>
    <w:rsid w:val="008235D5"/>
    <w:rsid w:val="0082599B"/>
    <w:rsid w:val="0082716E"/>
    <w:rsid w:val="00833418"/>
    <w:rsid w:val="008365CE"/>
    <w:rsid w:val="00853DDF"/>
    <w:rsid w:val="00856588"/>
    <w:rsid w:val="008573B4"/>
    <w:rsid w:val="00871401"/>
    <w:rsid w:val="00877412"/>
    <w:rsid w:val="00881D34"/>
    <w:rsid w:val="008828DA"/>
    <w:rsid w:val="00887E60"/>
    <w:rsid w:val="008909B5"/>
    <w:rsid w:val="00896418"/>
    <w:rsid w:val="008A5B0C"/>
    <w:rsid w:val="008B2E15"/>
    <w:rsid w:val="008B39C0"/>
    <w:rsid w:val="008B7726"/>
    <w:rsid w:val="008B791D"/>
    <w:rsid w:val="008C2762"/>
    <w:rsid w:val="008C48E1"/>
    <w:rsid w:val="008D41B0"/>
    <w:rsid w:val="008D489A"/>
    <w:rsid w:val="008E2ED9"/>
    <w:rsid w:val="008E47E0"/>
    <w:rsid w:val="008F4004"/>
    <w:rsid w:val="008F4728"/>
    <w:rsid w:val="009032E2"/>
    <w:rsid w:val="00912AE4"/>
    <w:rsid w:val="00914AFB"/>
    <w:rsid w:val="00916B45"/>
    <w:rsid w:val="00923CE0"/>
    <w:rsid w:val="00936978"/>
    <w:rsid w:val="0094079B"/>
    <w:rsid w:val="0096184A"/>
    <w:rsid w:val="0096432C"/>
    <w:rsid w:val="00965403"/>
    <w:rsid w:val="00973B88"/>
    <w:rsid w:val="00975347"/>
    <w:rsid w:val="0098001F"/>
    <w:rsid w:val="009805C6"/>
    <w:rsid w:val="009833CF"/>
    <w:rsid w:val="00983CB0"/>
    <w:rsid w:val="0098491D"/>
    <w:rsid w:val="00990878"/>
    <w:rsid w:val="009927AE"/>
    <w:rsid w:val="009930A0"/>
    <w:rsid w:val="0099333B"/>
    <w:rsid w:val="0099597E"/>
    <w:rsid w:val="009B2F8A"/>
    <w:rsid w:val="009B745C"/>
    <w:rsid w:val="009C104D"/>
    <w:rsid w:val="009C16A8"/>
    <w:rsid w:val="009C2629"/>
    <w:rsid w:val="009D0048"/>
    <w:rsid w:val="009D2E86"/>
    <w:rsid w:val="009D507C"/>
    <w:rsid w:val="009D634E"/>
    <w:rsid w:val="009E180C"/>
    <w:rsid w:val="009F0CFF"/>
    <w:rsid w:val="00A037F8"/>
    <w:rsid w:val="00A04D70"/>
    <w:rsid w:val="00A06AF2"/>
    <w:rsid w:val="00A07364"/>
    <w:rsid w:val="00A10916"/>
    <w:rsid w:val="00A12EB9"/>
    <w:rsid w:val="00A215C3"/>
    <w:rsid w:val="00A25940"/>
    <w:rsid w:val="00A26522"/>
    <w:rsid w:val="00A274BE"/>
    <w:rsid w:val="00A30684"/>
    <w:rsid w:val="00A3543E"/>
    <w:rsid w:val="00A51E12"/>
    <w:rsid w:val="00A53156"/>
    <w:rsid w:val="00A61A04"/>
    <w:rsid w:val="00A73898"/>
    <w:rsid w:val="00A83D1E"/>
    <w:rsid w:val="00A872EA"/>
    <w:rsid w:val="00A96608"/>
    <w:rsid w:val="00AB01B6"/>
    <w:rsid w:val="00AC4519"/>
    <w:rsid w:val="00AD21B4"/>
    <w:rsid w:val="00AE2875"/>
    <w:rsid w:val="00AF4CAF"/>
    <w:rsid w:val="00B0018C"/>
    <w:rsid w:val="00B11872"/>
    <w:rsid w:val="00B23B2C"/>
    <w:rsid w:val="00B24C00"/>
    <w:rsid w:val="00B27D62"/>
    <w:rsid w:val="00B4145D"/>
    <w:rsid w:val="00B4181F"/>
    <w:rsid w:val="00B52DED"/>
    <w:rsid w:val="00B606C2"/>
    <w:rsid w:val="00B6204E"/>
    <w:rsid w:val="00B670F5"/>
    <w:rsid w:val="00B82539"/>
    <w:rsid w:val="00B84E71"/>
    <w:rsid w:val="00BA22E0"/>
    <w:rsid w:val="00BA47E3"/>
    <w:rsid w:val="00BA76E2"/>
    <w:rsid w:val="00BB09CD"/>
    <w:rsid w:val="00BB1482"/>
    <w:rsid w:val="00BB3B76"/>
    <w:rsid w:val="00BB7CC0"/>
    <w:rsid w:val="00BC52A9"/>
    <w:rsid w:val="00BD0341"/>
    <w:rsid w:val="00BD20C1"/>
    <w:rsid w:val="00BE0B8B"/>
    <w:rsid w:val="00BE2D5A"/>
    <w:rsid w:val="00BE2DC0"/>
    <w:rsid w:val="00BE62FE"/>
    <w:rsid w:val="00BE7B5F"/>
    <w:rsid w:val="00BF1B2D"/>
    <w:rsid w:val="00BF3163"/>
    <w:rsid w:val="00BF4C9E"/>
    <w:rsid w:val="00BF5433"/>
    <w:rsid w:val="00C00673"/>
    <w:rsid w:val="00C01202"/>
    <w:rsid w:val="00C20A7E"/>
    <w:rsid w:val="00C2328F"/>
    <w:rsid w:val="00C32C6C"/>
    <w:rsid w:val="00C35AB1"/>
    <w:rsid w:val="00C3726B"/>
    <w:rsid w:val="00C441E4"/>
    <w:rsid w:val="00C52878"/>
    <w:rsid w:val="00C67676"/>
    <w:rsid w:val="00C74D65"/>
    <w:rsid w:val="00CA2264"/>
    <w:rsid w:val="00CA3DE1"/>
    <w:rsid w:val="00CA5C97"/>
    <w:rsid w:val="00CA6808"/>
    <w:rsid w:val="00CB57E2"/>
    <w:rsid w:val="00CC0165"/>
    <w:rsid w:val="00CC1A6E"/>
    <w:rsid w:val="00CC2E07"/>
    <w:rsid w:val="00CD607D"/>
    <w:rsid w:val="00CE672E"/>
    <w:rsid w:val="00D05C6A"/>
    <w:rsid w:val="00D10679"/>
    <w:rsid w:val="00D13F31"/>
    <w:rsid w:val="00D20689"/>
    <w:rsid w:val="00D20734"/>
    <w:rsid w:val="00D20B8C"/>
    <w:rsid w:val="00D214C1"/>
    <w:rsid w:val="00D25821"/>
    <w:rsid w:val="00D30681"/>
    <w:rsid w:val="00D35E7E"/>
    <w:rsid w:val="00D46E9B"/>
    <w:rsid w:val="00D54371"/>
    <w:rsid w:val="00D679CB"/>
    <w:rsid w:val="00D82325"/>
    <w:rsid w:val="00D85E70"/>
    <w:rsid w:val="00D9301D"/>
    <w:rsid w:val="00D94C26"/>
    <w:rsid w:val="00D97818"/>
    <w:rsid w:val="00DA6117"/>
    <w:rsid w:val="00DA720A"/>
    <w:rsid w:val="00DB1BE1"/>
    <w:rsid w:val="00DB2E21"/>
    <w:rsid w:val="00DB4748"/>
    <w:rsid w:val="00DB4C7A"/>
    <w:rsid w:val="00DC4099"/>
    <w:rsid w:val="00DC5747"/>
    <w:rsid w:val="00DD3ECA"/>
    <w:rsid w:val="00DD4721"/>
    <w:rsid w:val="00DE6703"/>
    <w:rsid w:val="00DF7441"/>
    <w:rsid w:val="00E20363"/>
    <w:rsid w:val="00E267AD"/>
    <w:rsid w:val="00E338BA"/>
    <w:rsid w:val="00E339C7"/>
    <w:rsid w:val="00E34D29"/>
    <w:rsid w:val="00E41DC4"/>
    <w:rsid w:val="00E45FBF"/>
    <w:rsid w:val="00E51DF9"/>
    <w:rsid w:val="00E6210F"/>
    <w:rsid w:val="00E63E7B"/>
    <w:rsid w:val="00E757E7"/>
    <w:rsid w:val="00E8019D"/>
    <w:rsid w:val="00E858D9"/>
    <w:rsid w:val="00E932C6"/>
    <w:rsid w:val="00EC3A3A"/>
    <w:rsid w:val="00EC4C9B"/>
    <w:rsid w:val="00EC61C8"/>
    <w:rsid w:val="00ED3065"/>
    <w:rsid w:val="00ED63E8"/>
    <w:rsid w:val="00ED7988"/>
    <w:rsid w:val="00EE0EE3"/>
    <w:rsid w:val="00EE77F0"/>
    <w:rsid w:val="00F00009"/>
    <w:rsid w:val="00F05E7E"/>
    <w:rsid w:val="00F06861"/>
    <w:rsid w:val="00F1276F"/>
    <w:rsid w:val="00F1369D"/>
    <w:rsid w:val="00F267DF"/>
    <w:rsid w:val="00F41B05"/>
    <w:rsid w:val="00F42A4A"/>
    <w:rsid w:val="00F4338C"/>
    <w:rsid w:val="00F518A8"/>
    <w:rsid w:val="00F56916"/>
    <w:rsid w:val="00F6443F"/>
    <w:rsid w:val="00F65153"/>
    <w:rsid w:val="00F65839"/>
    <w:rsid w:val="00F65A3E"/>
    <w:rsid w:val="00F67E6B"/>
    <w:rsid w:val="00F71B0D"/>
    <w:rsid w:val="00F72C63"/>
    <w:rsid w:val="00F73315"/>
    <w:rsid w:val="00F75735"/>
    <w:rsid w:val="00F7728B"/>
    <w:rsid w:val="00F82A43"/>
    <w:rsid w:val="00F969B4"/>
    <w:rsid w:val="00FB09CD"/>
    <w:rsid w:val="00FB350D"/>
    <w:rsid w:val="00FB44F5"/>
    <w:rsid w:val="00FB5F5C"/>
    <w:rsid w:val="00FC11A3"/>
    <w:rsid w:val="00FD52E0"/>
    <w:rsid w:val="00FD6406"/>
    <w:rsid w:val="00FE6CB2"/>
    <w:rsid w:val="00FF1B14"/>
    <w:rsid w:val="00FF3939"/>
    <w:rsid w:val="00FF42A6"/>
    <w:rsid w:val="00FF4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CE1F7"/>
  <w15:docId w15:val="{34C2A3F5-BEFB-413C-A81E-3EEBB2207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4857"/>
    <w:pPr>
      <w:spacing w:after="0" w:line="240" w:lineRule="auto"/>
    </w:pPr>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2264"/>
    <w:pPr>
      <w:widowControl w:val="0"/>
      <w:pBdr>
        <w:bottom w:val="single" w:sz="6" w:space="1" w:color="auto"/>
      </w:pBdr>
      <w:tabs>
        <w:tab w:val="center" w:pos="4153"/>
        <w:tab w:val="right" w:pos="8306"/>
      </w:tabs>
      <w:snapToGrid w:val="0"/>
      <w:jc w:val="center"/>
    </w:pPr>
    <w:rPr>
      <w:rFonts w:ascii="Times New Roman" w:hAnsi="Times New Roman" w:cs="Times New Roman"/>
      <w:kern w:val="2"/>
      <w:sz w:val="18"/>
      <w:szCs w:val="18"/>
    </w:rPr>
  </w:style>
  <w:style w:type="character" w:customStyle="1" w:styleId="a4">
    <w:name w:val="页眉 字符"/>
    <w:basedOn w:val="a0"/>
    <w:link w:val="a3"/>
    <w:uiPriority w:val="99"/>
    <w:rsid w:val="00CA2264"/>
    <w:rPr>
      <w:rFonts w:ascii="Times New Roman" w:eastAsia="宋体" w:hAnsi="Times New Roman" w:cs="Times New Roman"/>
      <w:kern w:val="2"/>
      <w:sz w:val="18"/>
      <w:szCs w:val="18"/>
    </w:rPr>
  </w:style>
  <w:style w:type="paragraph" w:styleId="a5">
    <w:name w:val="footer"/>
    <w:basedOn w:val="a"/>
    <w:link w:val="a6"/>
    <w:uiPriority w:val="99"/>
    <w:unhideWhenUsed/>
    <w:rsid w:val="00CA2264"/>
    <w:pPr>
      <w:tabs>
        <w:tab w:val="center" w:pos="4153"/>
        <w:tab w:val="right" w:pos="8306"/>
      </w:tabs>
      <w:snapToGrid w:val="0"/>
    </w:pPr>
    <w:rPr>
      <w:sz w:val="18"/>
      <w:szCs w:val="18"/>
    </w:rPr>
  </w:style>
  <w:style w:type="character" w:customStyle="1" w:styleId="a6">
    <w:name w:val="页脚 字符"/>
    <w:basedOn w:val="a0"/>
    <w:link w:val="a5"/>
    <w:uiPriority w:val="99"/>
    <w:rsid w:val="00CA2264"/>
    <w:rPr>
      <w:rFonts w:ascii="Times New Roman" w:eastAsia="宋体" w:hAnsi="Times New Roman" w:cs="Times New Roman"/>
      <w:kern w:val="2"/>
      <w:sz w:val="18"/>
      <w:szCs w:val="18"/>
    </w:rPr>
  </w:style>
  <w:style w:type="paragraph" w:styleId="a7">
    <w:name w:val="List Paragraph"/>
    <w:basedOn w:val="a"/>
    <w:uiPriority w:val="34"/>
    <w:qFormat/>
    <w:rsid w:val="00305113"/>
    <w:pPr>
      <w:widowControl w:val="0"/>
      <w:ind w:firstLineChars="200" w:firstLine="420"/>
      <w:jc w:val="both"/>
    </w:pPr>
    <w:rPr>
      <w:rFonts w:ascii="Times New Roman" w:hAnsi="Times New Roman" w:cs="Times New Roman"/>
      <w:kern w:val="2"/>
      <w:sz w:val="21"/>
    </w:rPr>
  </w:style>
  <w:style w:type="paragraph" w:styleId="a8">
    <w:name w:val="Date"/>
    <w:basedOn w:val="a"/>
    <w:next w:val="a"/>
    <w:link w:val="a9"/>
    <w:uiPriority w:val="99"/>
    <w:semiHidden/>
    <w:unhideWhenUsed/>
    <w:rsid w:val="00050035"/>
    <w:pPr>
      <w:ind w:leftChars="2500" w:left="100"/>
    </w:pPr>
  </w:style>
  <w:style w:type="character" w:customStyle="1" w:styleId="a9">
    <w:name w:val="日期 字符"/>
    <w:basedOn w:val="a0"/>
    <w:link w:val="a8"/>
    <w:uiPriority w:val="99"/>
    <w:semiHidden/>
    <w:rsid w:val="00050035"/>
    <w:rPr>
      <w:rFonts w:ascii="Times New Roman" w:eastAsia="宋体" w:hAnsi="Times New Roman" w:cs="Times New Roman"/>
      <w:kern w:val="2"/>
      <w:sz w:val="21"/>
      <w:szCs w:val="24"/>
    </w:rPr>
  </w:style>
  <w:style w:type="paragraph" w:styleId="aa">
    <w:name w:val="Balloon Text"/>
    <w:basedOn w:val="a"/>
    <w:link w:val="ab"/>
    <w:uiPriority w:val="99"/>
    <w:semiHidden/>
    <w:unhideWhenUsed/>
    <w:rsid w:val="00D10679"/>
    <w:pPr>
      <w:widowControl w:val="0"/>
      <w:jc w:val="both"/>
    </w:pPr>
    <w:rPr>
      <w:rFonts w:ascii="Times New Roman" w:hAnsi="Times New Roman" w:cs="Times New Roman"/>
      <w:kern w:val="2"/>
      <w:sz w:val="18"/>
      <w:szCs w:val="18"/>
    </w:rPr>
  </w:style>
  <w:style w:type="character" w:customStyle="1" w:styleId="ab">
    <w:name w:val="批注框文本 字符"/>
    <w:basedOn w:val="a0"/>
    <w:link w:val="aa"/>
    <w:uiPriority w:val="99"/>
    <w:semiHidden/>
    <w:rsid w:val="00D10679"/>
    <w:rPr>
      <w:rFonts w:ascii="Times New Roman" w:eastAsia="宋体" w:hAnsi="Times New Roman" w:cs="Times New Roman"/>
      <w:kern w:val="2"/>
      <w:sz w:val="18"/>
      <w:szCs w:val="18"/>
    </w:rPr>
  </w:style>
  <w:style w:type="paragraph" w:styleId="ac">
    <w:name w:val="No Spacing"/>
    <w:uiPriority w:val="1"/>
    <w:qFormat/>
    <w:rsid w:val="008E2ED9"/>
    <w:pPr>
      <w:widowControl w:val="0"/>
      <w:spacing w:after="0" w:line="240" w:lineRule="auto"/>
      <w:jc w:val="both"/>
    </w:pPr>
    <w:rPr>
      <w:rFonts w:ascii="宋体" w:eastAsia="宋体" w:hAnsi="Calibri" w:cs="Times New Roman"/>
      <w:kern w:val="2"/>
      <w:sz w:val="21"/>
      <w:szCs w:val="24"/>
    </w:rPr>
  </w:style>
  <w:style w:type="table" w:styleId="ad">
    <w:name w:val="Table Grid"/>
    <w:basedOn w:val="a1"/>
    <w:rsid w:val="00350A44"/>
    <w:pPr>
      <w:widowControl w:val="0"/>
      <w:spacing w:after="0" w:line="240" w:lineRule="auto"/>
      <w:jc w:val="both"/>
    </w:pPr>
    <w:rPr>
      <w:rFonts w:ascii="宋体" w:eastAsia="宋体"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rsid w:val="00764C06"/>
    <w:pPr>
      <w:jc w:val="both"/>
    </w:pPr>
    <w:rPr>
      <w:rFonts w:ascii="Times New Roman" w:hAnsi="Times New Roman" w:cs="Times New Roman"/>
      <w:sz w:val="21"/>
      <w:szCs w:val="21"/>
    </w:rPr>
  </w:style>
  <w:style w:type="paragraph" w:customStyle="1" w:styleId="p15">
    <w:name w:val="p15"/>
    <w:basedOn w:val="a"/>
    <w:rsid w:val="00764C06"/>
    <w:pPr>
      <w:adjustRightInd w:val="0"/>
    </w:pPr>
    <w:rPr>
      <w:rFonts w:ascii="Arial Unicode MS" w:hAnsi="Arial Unicode MS"/>
      <w:color w:val="000000"/>
    </w:rPr>
  </w:style>
  <w:style w:type="paragraph" w:customStyle="1" w:styleId="Default">
    <w:name w:val="Default"/>
    <w:qFormat/>
    <w:rsid w:val="00E45FBF"/>
    <w:pPr>
      <w:widowControl w:val="0"/>
      <w:autoSpaceDE w:val="0"/>
      <w:autoSpaceDN w:val="0"/>
      <w:adjustRightInd w:val="0"/>
      <w:spacing w:after="0" w:line="240" w:lineRule="auto"/>
    </w:pPr>
    <w:rPr>
      <w:rFonts w:ascii="Stone Sans" w:eastAsia="Stone Sans" w:hAnsi="Calibri" w:cs="Stone Sans"/>
      <w:color w:val="000000"/>
      <w:sz w:val="24"/>
      <w:szCs w:val="24"/>
    </w:rPr>
  </w:style>
  <w:style w:type="character" w:customStyle="1" w:styleId="NormalCharacter">
    <w:name w:val="NormalCharacter"/>
    <w:semiHidden/>
    <w:qFormat/>
    <w:rsid w:val="003F36BF"/>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4493">
      <w:bodyDiv w:val="1"/>
      <w:marLeft w:val="0"/>
      <w:marRight w:val="0"/>
      <w:marTop w:val="0"/>
      <w:marBottom w:val="0"/>
      <w:divBdr>
        <w:top w:val="none" w:sz="0" w:space="0" w:color="auto"/>
        <w:left w:val="none" w:sz="0" w:space="0" w:color="auto"/>
        <w:bottom w:val="none" w:sz="0" w:space="0" w:color="auto"/>
        <w:right w:val="none" w:sz="0" w:space="0" w:color="auto"/>
      </w:divBdr>
    </w:div>
    <w:div w:id="107820705">
      <w:bodyDiv w:val="1"/>
      <w:marLeft w:val="0"/>
      <w:marRight w:val="0"/>
      <w:marTop w:val="0"/>
      <w:marBottom w:val="0"/>
      <w:divBdr>
        <w:top w:val="none" w:sz="0" w:space="0" w:color="auto"/>
        <w:left w:val="none" w:sz="0" w:space="0" w:color="auto"/>
        <w:bottom w:val="none" w:sz="0" w:space="0" w:color="auto"/>
        <w:right w:val="none" w:sz="0" w:space="0" w:color="auto"/>
      </w:divBdr>
    </w:div>
    <w:div w:id="140391946">
      <w:bodyDiv w:val="1"/>
      <w:marLeft w:val="0"/>
      <w:marRight w:val="0"/>
      <w:marTop w:val="0"/>
      <w:marBottom w:val="0"/>
      <w:divBdr>
        <w:top w:val="none" w:sz="0" w:space="0" w:color="auto"/>
        <w:left w:val="none" w:sz="0" w:space="0" w:color="auto"/>
        <w:bottom w:val="none" w:sz="0" w:space="0" w:color="auto"/>
        <w:right w:val="none" w:sz="0" w:space="0" w:color="auto"/>
      </w:divBdr>
      <w:divsChild>
        <w:div w:id="327179190">
          <w:marLeft w:val="0"/>
          <w:marRight w:val="0"/>
          <w:marTop w:val="0"/>
          <w:marBottom w:val="0"/>
          <w:divBdr>
            <w:top w:val="none" w:sz="0" w:space="0" w:color="auto"/>
            <w:left w:val="none" w:sz="0" w:space="0" w:color="auto"/>
            <w:bottom w:val="none" w:sz="0" w:space="0" w:color="auto"/>
            <w:right w:val="none" w:sz="0" w:space="0" w:color="auto"/>
          </w:divBdr>
        </w:div>
      </w:divsChild>
    </w:div>
    <w:div w:id="147064420">
      <w:bodyDiv w:val="1"/>
      <w:marLeft w:val="0"/>
      <w:marRight w:val="0"/>
      <w:marTop w:val="0"/>
      <w:marBottom w:val="0"/>
      <w:divBdr>
        <w:top w:val="none" w:sz="0" w:space="0" w:color="auto"/>
        <w:left w:val="none" w:sz="0" w:space="0" w:color="auto"/>
        <w:bottom w:val="none" w:sz="0" w:space="0" w:color="auto"/>
        <w:right w:val="none" w:sz="0" w:space="0" w:color="auto"/>
      </w:divBdr>
      <w:divsChild>
        <w:div w:id="22832579">
          <w:marLeft w:val="0"/>
          <w:marRight w:val="0"/>
          <w:marTop w:val="0"/>
          <w:marBottom w:val="0"/>
          <w:divBdr>
            <w:top w:val="none" w:sz="0" w:space="0" w:color="auto"/>
            <w:left w:val="none" w:sz="0" w:space="0" w:color="auto"/>
            <w:bottom w:val="none" w:sz="0" w:space="0" w:color="auto"/>
            <w:right w:val="none" w:sz="0" w:space="0" w:color="auto"/>
          </w:divBdr>
        </w:div>
      </w:divsChild>
    </w:div>
    <w:div w:id="327253254">
      <w:bodyDiv w:val="1"/>
      <w:marLeft w:val="0"/>
      <w:marRight w:val="0"/>
      <w:marTop w:val="0"/>
      <w:marBottom w:val="0"/>
      <w:divBdr>
        <w:top w:val="none" w:sz="0" w:space="0" w:color="auto"/>
        <w:left w:val="none" w:sz="0" w:space="0" w:color="auto"/>
        <w:bottom w:val="none" w:sz="0" w:space="0" w:color="auto"/>
        <w:right w:val="none" w:sz="0" w:space="0" w:color="auto"/>
      </w:divBdr>
    </w:div>
    <w:div w:id="552274015">
      <w:bodyDiv w:val="1"/>
      <w:marLeft w:val="0"/>
      <w:marRight w:val="0"/>
      <w:marTop w:val="0"/>
      <w:marBottom w:val="0"/>
      <w:divBdr>
        <w:top w:val="none" w:sz="0" w:space="0" w:color="auto"/>
        <w:left w:val="none" w:sz="0" w:space="0" w:color="auto"/>
        <w:bottom w:val="none" w:sz="0" w:space="0" w:color="auto"/>
        <w:right w:val="none" w:sz="0" w:space="0" w:color="auto"/>
      </w:divBdr>
      <w:divsChild>
        <w:div w:id="324434983">
          <w:marLeft w:val="0"/>
          <w:marRight w:val="0"/>
          <w:marTop w:val="0"/>
          <w:marBottom w:val="0"/>
          <w:divBdr>
            <w:top w:val="none" w:sz="0" w:space="0" w:color="auto"/>
            <w:left w:val="none" w:sz="0" w:space="0" w:color="auto"/>
            <w:bottom w:val="none" w:sz="0" w:space="0" w:color="auto"/>
            <w:right w:val="none" w:sz="0" w:space="0" w:color="auto"/>
          </w:divBdr>
        </w:div>
      </w:divsChild>
    </w:div>
    <w:div w:id="701516775">
      <w:bodyDiv w:val="1"/>
      <w:marLeft w:val="0"/>
      <w:marRight w:val="0"/>
      <w:marTop w:val="0"/>
      <w:marBottom w:val="0"/>
      <w:divBdr>
        <w:top w:val="none" w:sz="0" w:space="0" w:color="auto"/>
        <w:left w:val="none" w:sz="0" w:space="0" w:color="auto"/>
        <w:bottom w:val="none" w:sz="0" w:space="0" w:color="auto"/>
        <w:right w:val="none" w:sz="0" w:space="0" w:color="auto"/>
      </w:divBdr>
      <w:divsChild>
        <w:div w:id="836921366">
          <w:marLeft w:val="0"/>
          <w:marRight w:val="0"/>
          <w:marTop w:val="0"/>
          <w:marBottom w:val="0"/>
          <w:divBdr>
            <w:top w:val="none" w:sz="0" w:space="0" w:color="auto"/>
            <w:left w:val="none" w:sz="0" w:space="0" w:color="auto"/>
            <w:bottom w:val="none" w:sz="0" w:space="0" w:color="auto"/>
            <w:right w:val="none" w:sz="0" w:space="0" w:color="auto"/>
          </w:divBdr>
        </w:div>
      </w:divsChild>
    </w:div>
    <w:div w:id="958101976">
      <w:bodyDiv w:val="1"/>
      <w:marLeft w:val="0"/>
      <w:marRight w:val="0"/>
      <w:marTop w:val="0"/>
      <w:marBottom w:val="0"/>
      <w:divBdr>
        <w:top w:val="none" w:sz="0" w:space="0" w:color="auto"/>
        <w:left w:val="none" w:sz="0" w:space="0" w:color="auto"/>
        <w:bottom w:val="none" w:sz="0" w:space="0" w:color="auto"/>
        <w:right w:val="none" w:sz="0" w:space="0" w:color="auto"/>
      </w:divBdr>
    </w:div>
    <w:div w:id="982197927">
      <w:bodyDiv w:val="1"/>
      <w:marLeft w:val="0"/>
      <w:marRight w:val="0"/>
      <w:marTop w:val="0"/>
      <w:marBottom w:val="0"/>
      <w:divBdr>
        <w:top w:val="none" w:sz="0" w:space="0" w:color="auto"/>
        <w:left w:val="none" w:sz="0" w:space="0" w:color="auto"/>
        <w:bottom w:val="none" w:sz="0" w:space="0" w:color="auto"/>
        <w:right w:val="none" w:sz="0" w:space="0" w:color="auto"/>
      </w:divBdr>
      <w:divsChild>
        <w:div w:id="1765564951">
          <w:marLeft w:val="0"/>
          <w:marRight w:val="0"/>
          <w:marTop w:val="0"/>
          <w:marBottom w:val="0"/>
          <w:divBdr>
            <w:top w:val="none" w:sz="0" w:space="0" w:color="auto"/>
            <w:left w:val="none" w:sz="0" w:space="0" w:color="auto"/>
            <w:bottom w:val="none" w:sz="0" w:space="0" w:color="auto"/>
            <w:right w:val="none" w:sz="0" w:space="0" w:color="auto"/>
          </w:divBdr>
        </w:div>
      </w:divsChild>
    </w:div>
    <w:div w:id="1340962867">
      <w:bodyDiv w:val="1"/>
      <w:marLeft w:val="0"/>
      <w:marRight w:val="0"/>
      <w:marTop w:val="0"/>
      <w:marBottom w:val="0"/>
      <w:divBdr>
        <w:top w:val="none" w:sz="0" w:space="0" w:color="auto"/>
        <w:left w:val="none" w:sz="0" w:space="0" w:color="auto"/>
        <w:bottom w:val="none" w:sz="0" w:space="0" w:color="auto"/>
        <w:right w:val="none" w:sz="0" w:space="0" w:color="auto"/>
      </w:divBdr>
      <w:divsChild>
        <w:div w:id="507132831">
          <w:marLeft w:val="0"/>
          <w:marRight w:val="0"/>
          <w:marTop w:val="0"/>
          <w:marBottom w:val="0"/>
          <w:divBdr>
            <w:top w:val="none" w:sz="0" w:space="0" w:color="auto"/>
            <w:left w:val="none" w:sz="0" w:space="0" w:color="auto"/>
            <w:bottom w:val="none" w:sz="0" w:space="0" w:color="auto"/>
            <w:right w:val="none" w:sz="0" w:space="0" w:color="auto"/>
          </w:divBdr>
        </w:div>
      </w:divsChild>
    </w:div>
    <w:div w:id="1874344713">
      <w:bodyDiv w:val="1"/>
      <w:marLeft w:val="0"/>
      <w:marRight w:val="0"/>
      <w:marTop w:val="0"/>
      <w:marBottom w:val="0"/>
      <w:divBdr>
        <w:top w:val="none" w:sz="0" w:space="0" w:color="auto"/>
        <w:left w:val="none" w:sz="0" w:space="0" w:color="auto"/>
        <w:bottom w:val="none" w:sz="0" w:space="0" w:color="auto"/>
        <w:right w:val="none" w:sz="0" w:space="0" w:color="auto"/>
      </w:divBdr>
    </w:div>
    <w:div w:id="1879510222">
      <w:bodyDiv w:val="1"/>
      <w:marLeft w:val="0"/>
      <w:marRight w:val="0"/>
      <w:marTop w:val="0"/>
      <w:marBottom w:val="0"/>
      <w:divBdr>
        <w:top w:val="none" w:sz="0" w:space="0" w:color="auto"/>
        <w:left w:val="none" w:sz="0" w:space="0" w:color="auto"/>
        <w:bottom w:val="none" w:sz="0" w:space="0" w:color="auto"/>
        <w:right w:val="none" w:sz="0" w:space="0" w:color="auto"/>
      </w:divBdr>
      <w:divsChild>
        <w:div w:id="539364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AFA661B-C4D1-43AA-9017-89FB201D9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4</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xtzj</dc:creator>
  <cp:lastModifiedBy>NTKO</cp:lastModifiedBy>
  <cp:revision>272</cp:revision>
  <cp:lastPrinted>2020-01-02T08:34:00Z</cp:lastPrinted>
  <dcterms:created xsi:type="dcterms:W3CDTF">2018-04-19T01:25:00Z</dcterms:created>
  <dcterms:modified xsi:type="dcterms:W3CDTF">2021-11-02T07:28:00Z</dcterms:modified>
</cp:coreProperties>
</file>