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336096" w:rsidP="00FB09CD">
      <w:pPr>
        <w:jc w:val="center"/>
        <w:rPr>
          <w:rFonts w:ascii="黑体" w:eastAsia="黑体"/>
          <w:b/>
          <w:sz w:val="44"/>
          <w:szCs w:val="44"/>
        </w:rPr>
      </w:pPr>
      <w:r w:rsidRPr="00336096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车载转</w:t>
      </w:r>
      <w:r w:rsidR="00FE7F3E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运</w:t>
      </w:r>
      <w:r w:rsidRPr="00336096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专用监护仪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</w:t>
      </w:r>
      <w:r w:rsidR="001E290C"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420"/>
        <w:gridCol w:w="2693"/>
        <w:gridCol w:w="3827"/>
        <w:gridCol w:w="1559"/>
        <w:gridCol w:w="3294"/>
      </w:tblGrid>
      <w:tr w:rsidR="003C069E" w:rsidRPr="002D75D0" w:rsidTr="008D3024">
        <w:trPr>
          <w:trHeight w:val="82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8805DC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0309C3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0309C3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3C069E" w:rsidRPr="002D75D0" w:rsidTr="008D3024">
        <w:trPr>
          <w:trHeight w:val="2720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36096" w:rsidP="00FE7F3E">
            <w:pPr>
              <w:jc w:val="center"/>
              <w:rPr>
                <w:rFonts w:ascii="宋体" w:hAnsi="宋体"/>
                <w:sz w:val="30"/>
                <w:szCs w:val="30"/>
              </w:rPr>
            </w:pPr>
            <w:r w:rsidRPr="00336096">
              <w:rPr>
                <w:rFonts w:ascii="宋体" w:hAnsi="宋体" w:hint="eastAsia"/>
                <w:sz w:val="30"/>
                <w:szCs w:val="30"/>
              </w:rPr>
              <w:t>车载转</w:t>
            </w:r>
            <w:r w:rsidR="00FE7F3E">
              <w:rPr>
                <w:rFonts w:ascii="宋体" w:hAnsi="宋体" w:hint="eastAsia"/>
                <w:sz w:val="30"/>
                <w:szCs w:val="30"/>
              </w:rPr>
              <w:t>运</w:t>
            </w:r>
            <w:r w:rsidRPr="00336096">
              <w:rPr>
                <w:rFonts w:ascii="宋体" w:hAnsi="宋体" w:hint="eastAsia"/>
                <w:sz w:val="30"/>
                <w:szCs w:val="30"/>
              </w:rPr>
              <w:t>专用监护仪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1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3C069E" w:rsidP="008448A9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44366E" w:rsidP="00BD2658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叁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D409D6">
        <w:trPr>
          <w:trHeight w:val="1964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="00193070" w:rsidRPr="007A071C">
              <w:rPr>
                <w:b/>
                <w:sz w:val="28"/>
                <w:szCs w:val="28"/>
              </w:rPr>
              <w:t>所报产品必须满足附件参数要求，否则视为废标</w:t>
            </w:r>
            <w:r w:rsidR="00193070" w:rsidRPr="007A071C">
              <w:rPr>
                <w:b/>
                <w:sz w:val="28"/>
                <w:szCs w:val="28"/>
              </w:rPr>
              <w:t>;</w:t>
            </w:r>
          </w:p>
          <w:p w:rsidR="00BA76E2" w:rsidRDefault="00D94C26" w:rsidP="00193070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="00193070"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112F0">
              <w:rPr>
                <w:rFonts w:hint="eastAsia"/>
                <w:b/>
                <w:sz w:val="28"/>
                <w:szCs w:val="28"/>
              </w:rPr>
              <w:t>11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93070">
              <w:rPr>
                <w:rFonts w:hint="eastAsia"/>
                <w:b/>
                <w:sz w:val="28"/>
                <w:szCs w:val="28"/>
              </w:rPr>
              <w:t>1</w:t>
            </w:r>
            <w:r w:rsidR="000309C3">
              <w:rPr>
                <w:rFonts w:hint="eastAsia"/>
                <w:b/>
                <w:sz w:val="28"/>
                <w:szCs w:val="28"/>
              </w:rPr>
              <w:t>8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  <w:p w:rsidR="00193070" w:rsidRPr="00A60737" w:rsidRDefault="00193070" w:rsidP="00193070">
            <w:pPr>
              <w:spacing w:line="400" w:lineRule="exact"/>
              <w:rPr>
                <w:b/>
                <w:sz w:val="28"/>
                <w:szCs w:val="28"/>
              </w:rPr>
            </w:pPr>
            <w:r w:rsidRPr="007A071C">
              <w:rPr>
                <w:b/>
                <w:sz w:val="28"/>
                <w:szCs w:val="28"/>
              </w:rPr>
              <w:t>4.</w:t>
            </w:r>
            <w:r w:rsidRPr="007A071C">
              <w:rPr>
                <w:b/>
                <w:sz w:val="28"/>
                <w:szCs w:val="28"/>
              </w:rPr>
              <w:t>不接收快递报价文件。</w:t>
            </w:r>
          </w:p>
        </w:tc>
      </w:tr>
    </w:tbl>
    <w:p w:rsidR="005D179D" w:rsidRDefault="005D179D" w:rsidP="00D409D6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  <w:r w:rsidR="00D409D6">
        <w:rPr>
          <w:rFonts w:hint="eastAsia"/>
        </w:rPr>
        <w:t xml:space="preserve">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</w:t>
      </w:r>
      <w:r w:rsidR="008D3024">
        <w:rPr>
          <w:rFonts w:hint="eastAsia"/>
          <w:sz w:val="28"/>
          <w:szCs w:val="28"/>
        </w:rPr>
        <w:t>二零</w:t>
      </w:r>
      <w:r w:rsidR="005508FD">
        <w:rPr>
          <w:rFonts w:hint="eastAsia"/>
          <w:sz w:val="28"/>
          <w:szCs w:val="28"/>
        </w:rPr>
        <w:t>年</w:t>
      </w:r>
      <w:r w:rsidR="002112F0">
        <w:rPr>
          <w:rFonts w:hint="eastAsia"/>
          <w:sz w:val="28"/>
          <w:szCs w:val="28"/>
        </w:rPr>
        <w:t>十一</w:t>
      </w:r>
      <w:r w:rsidR="005508FD">
        <w:rPr>
          <w:rFonts w:hint="eastAsia"/>
          <w:sz w:val="28"/>
          <w:szCs w:val="28"/>
        </w:rPr>
        <w:t>月</w:t>
      </w:r>
      <w:r w:rsidR="000309C3">
        <w:rPr>
          <w:rFonts w:hint="eastAsia"/>
          <w:sz w:val="28"/>
          <w:szCs w:val="28"/>
        </w:rPr>
        <w:t>十二</w:t>
      </w:r>
      <w:r w:rsidR="00D94C26">
        <w:rPr>
          <w:rFonts w:hint="eastAsia"/>
          <w:sz w:val="28"/>
          <w:szCs w:val="28"/>
        </w:rPr>
        <w:t>日</w:t>
      </w:r>
    </w:p>
    <w:p w:rsidR="00D607CA" w:rsidRDefault="00B46608" w:rsidP="00D607CA">
      <w:pPr>
        <w:spacing w:line="360" w:lineRule="auto"/>
        <w:rPr>
          <w:rFonts w:ascii="宋体" w:hAnsi="宋体" w:cs="宋体"/>
          <w:sz w:val="24"/>
        </w:rPr>
      </w:pPr>
      <w:r w:rsidRPr="00B46608">
        <w:rPr>
          <w:rFonts w:hint="eastAsia"/>
          <w:b/>
          <w:sz w:val="36"/>
          <w:szCs w:val="36"/>
        </w:rPr>
        <w:lastRenderedPageBreak/>
        <w:t>附：</w:t>
      </w:r>
      <w:r w:rsidR="00D607CA">
        <w:rPr>
          <w:rFonts w:ascii="宋体" w:hAnsi="宋体" w:cs="宋体" w:hint="eastAsia"/>
          <w:sz w:val="24"/>
        </w:rPr>
        <w:t>一、设备参数要求。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★转运专用监护仪适用于成人、小儿、新生儿的监测。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车载转运监护仪，满足在救护车上使用的要求，通过相关转运标准。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★≤5英寸彩色触摸显示屏，小巧便携，锂电池供电时间≥5小时。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IP44防尘防水，易清洁和适用医院内外不同临床救治环境</w:t>
      </w:r>
      <w:r>
        <w:rPr>
          <w:rFonts w:ascii="宋体" w:hAnsi="宋体" w:cs="宋体" w:hint="eastAsia"/>
          <w:kern w:val="0"/>
          <w:sz w:val="24"/>
        </w:rPr>
        <w:t>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内置DC电源接口，可以进行车载充电</w:t>
      </w:r>
      <w:r>
        <w:rPr>
          <w:rFonts w:ascii="宋体" w:hAnsi="宋体" w:cs="宋体" w:hint="eastAsia"/>
          <w:kern w:val="0"/>
          <w:sz w:val="24"/>
        </w:rPr>
        <w:t>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支持3/5导心电，阻抗呼吸，血氧、无创血压和2通道体温，可选配呼末二氧化碳、双通道有创压，支持无创血流动力学picco监测。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监护仪支持插入床旁监护仪插槽作为参数模块使用，即插即用</w:t>
      </w:r>
      <w:r>
        <w:rPr>
          <w:rFonts w:ascii="宋体" w:hAnsi="宋体" w:cs="宋体" w:hint="eastAsia"/>
          <w:kern w:val="0"/>
          <w:sz w:val="24"/>
        </w:rPr>
        <w:t>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具有多导心电监护算法 ，同步分析至少2通道心电波形，能够良好抗干扰。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心率测量范围：成人15 – 300 bpm，小儿/新生儿15 - 350 bpm。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提供25种心律失常事件的分析</w:t>
      </w:r>
      <w:r>
        <w:rPr>
          <w:rFonts w:ascii="宋体" w:hAnsi="宋体" w:cs="宋体" w:hint="eastAsia"/>
          <w:kern w:val="0"/>
          <w:sz w:val="24"/>
        </w:rPr>
        <w:t>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提供ST段分析，提供显示和存储ST值和每个ST的模板</w:t>
      </w:r>
      <w:r>
        <w:rPr>
          <w:rFonts w:ascii="宋体" w:hAnsi="宋体" w:cs="宋体" w:hint="eastAsia"/>
          <w:kern w:val="0"/>
          <w:sz w:val="24"/>
        </w:rPr>
        <w:t>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★具有QT/QTc测量功能，提供QT，QTc和ΔQTc参数值。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可显示弱灌注指数（PI）。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提供双通道体温测量，提供两通道体温测量差值显示。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★提供手动、自动间隔、连续、序列四种无创血压测量模式。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120小时 （分辨率1分钟）趋势表、趋势图回顾</w:t>
      </w:r>
      <w:r>
        <w:rPr>
          <w:rFonts w:ascii="宋体" w:hAnsi="宋体" w:cs="宋体" w:hint="eastAsia"/>
          <w:kern w:val="0"/>
          <w:sz w:val="24"/>
        </w:rPr>
        <w:t>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≥1000条事件回顾。每条报警事件至少能够存储32秒三道相关波形，以及报警触发时所有测量参数值。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lastRenderedPageBreak/>
        <w:t>≥1000条NIBP测量结果回顾。</w:t>
      </w:r>
    </w:p>
    <w:p w:rsidR="00D607CA" w:rsidRDefault="00D607CA" w:rsidP="00D607CA">
      <w:pPr>
        <w:pStyle w:val="a5"/>
        <w:numPr>
          <w:ilvl w:val="0"/>
          <w:numId w:val="7"/>
        </w:numPr>
        <w:spacing w:line="360" w:lineRule="auto"/>
        <w:ind w:firstLineChars="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★48小时全息波形回顾。全息波形至少能存储所有测量值，以及至少3道波形。</w:t>
      </w:r>
    </w:p>
    <w:p w:rsidR="00D607CA" w:rsidRDefault="00D607CA" w:rsidP="00D607CA">
      <w:pPr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20.免费质保期主机≥2年，附件不低于半年。</w:t>
      </w:r>
    </w:p>
    <w:p w:rsidR="00D607CA" w:rsidRDefault="00D607CA" w:rsidP="00D607CA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二、投标要求。</w:t>
      </w:r>
    </w:p>
    <w:p w:rsid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1、报价人必须具备相应医疗器械销售资质，合法经营的生产或经营单位、代理商, 须提供有效的营业执照、医疗器械经营许可证等复印件，均须加盖单位公章方为有效（在我院近3年内有正常业务关系且提供过有效证件，可不提供）；</w:t>
      </w:r>
    </w:p>
    <w:p w:rsid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2、投标人的投标文件必须标明所投货物的品牌与参数，保证原厂正品供货，提供相关资料等；</w:t>
      </w:r>
    </w:p>
    <w:p w:rsid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3、中标人在供货期内保证所提供的产品合格率100%，如出现不符合招标文件要求的产品，无条件退货；</w:t>
      </w:r>
    </w:p>
    <w:p w:rsid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4、需提供产品彩页及相关参数描述；</w:t>
      </w:r>
    </w:p>
    <w:p w:rsid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5、★投标时需要列出设备免费标配附件清单，并单独列出导联线、血氧探头、血压袖带及电池等易耗附件价格表；</w:t>
      </w:r>
    </w:p>
    <w:p w:rsidR="00D607CA" w:rsidRP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 w:rsidRPr="00D607CA">
        <w:rPr>
          <w:rFonts w:ascii="宋体" w:hAnsi="宋体" w:cs="宋体" w:hint="eastAsia"/>
          <w:sz w:val="24"/>
        </w:rPr>
        <w:t>6、卖方需免费提供安装调试及操作维保培训服务，保证设备正常使用。</w:t>
      </w:r>
    </w:p>
    <w:p w:rsidR="00D607CA" w:rsidRPr="00D607CA" w:rsidRDefault="00D607CA" w:rsidP="00D607CA">
      <w:pPr>
        <w:spacing w:line="360" w:lineRule="auto"/>
        <w:ind w:firstLineChars="100" w:firstLine="240"/>
        <w:rPr>
          <w:rFonts w:ascii="宋体" w:hAnsi="宋体" w:cs="宋体"/>
          <w:sz w:val="24"/>
        </w:rPr>
      </w:pPr>
      <w:r w:rsidRPr="00D607CA">
        <w:rPr>
          <w:rFonts w:ascii="宋体" w:hAnsi="宋体" w:cs="宋体" w:hint="eastAsia"/>
          <w:sz w:val="24"/>
        </w:rPr>
        <w:t>7、提供该设备近3年内在安徽省内二甲或二甲以上医院采购使用相关证明。</w:t>
      </w:r>
    </w:p>
    <w:p w:rsidR="00D607CA" w:rsidRPr="00D607CA" w:rsidRDefault="00D607CA" w:rsidP="00D607C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607CA">
        <w:rPr>
          <w:rFonts w:ascii="宋体" w:hAnsi="宋体" w:cs="宋体" w:hint="eastAsia"/>
          <w:sz w:val="24"/>
        </w:rPr>
        <w:t>三、货物质量及售后服务要求</w:t>
      </w:r>
    </w:p>
    <w:p w:rsidR="00D607CA" w:rsidRPr="00D607CA" w:rsidRDefault="00D607CA" w:rsidP="00D607C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607CA">
        <w:rPr>
          <w:rFonts w:ascii="宋体" w:hAnsi="宋体" w:cs="宋体" w:hint="eastAsia"/>
          <w:sz w:val="24"/>
        </w:rPr>
        <w:t xml:space="preserve">  1、货物质量：中标人提供的货物必须是全新、原装、合格正品，完全符合国家规定的质量标准和厂方的标准。货物完好，配件齐全；</w:t>
      </w:r>
    </w:p>
    <w:p w:rsidR="0044366E" w:rsidRDefault="00D607CA" w:rsidP="00D607CA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D607CA">
        <w:rPr>
          <w:rFonts w:ascii="宋体" w:hAnsi="宋体" w:cs="宋体" w:hint="eastAsia"/>
          <w:sz w:val="24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D607CA" w:rsidRDefault="00D607CA" w:rsidP="00D607CA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D607CA" w:rsidRPr="0044366E" w:rsidRDefault="00D607CA" w:rsidP="00D607CA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sectPr w:rsidR="00D607CA" w:rsidRPr="0044366E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F09" w:rsidRDefault="004D3F09" w:rsidP="00CA2264">
      <w:r>
        <w:separator/>
      </w:r>
    </w:p>
  </w:endnote>
  <w:endnote w:type="continuationSeparator" w:id="0">
    <w:p w:rsidR="004D3F09" w:rsidRDefault="004D3F0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F09" w:rsidRDefault="004D3F09" w:rsidP="00CA2264">
      <w:r>
        <w:separator/>
      </w:r>
    </w:p>
  </w:footnote>
  <w:footnote w:type="continuationSeparator" w:id="0">
    <w:p w:rsidR="004D3F09" w:rsidRDefault="004D3F0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479D2061"/>
    <w:multiLevelType w:val="multilevel"/>
    <w:tmpl w:val="479D20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99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09C3"/>
    <w:rsid w:val="00032488"/>
    <w:rsid w:val="00042E2E"/>
    <w:rsid w:val="00065075"/>
    <w:rsid w:val="000763FB"/>
    <w:rsid w:val="000B6138"/>
    <w:rsid w:val="000D160C"/>
    <w:rsid w:val="00101BCD"/>
    <w:rsid w:val="001123EB"/>
    <w:rsid w:val="001571C2"/>
    <w:rsid w:val="00160242"/>
    <w:rsid w:val="001630B9"/>
    <w:rsid w:val="00171F5D"/>
    <w:rsid w:val="00175184"/>
    <w:rsid w:val="00193070"/>
    <w:rsid w:val="001A1708"/>
    <w:rsid w:val="001A38C2"/>
    <w:rsid w:val="001B6AC4"/>
    <w:rsid w:val="001E290C"/>
    <w:rsid w:val="001E61DB"/>
    <w:rsid w:val="0020609E"/>
    <w:rsid w:val="0021044D"/>
    <w:rsid w:val="002112F0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C6D67"/>
    <w:rsid w:val="002D4B33"/>
    <w:rsid w:val="002E113F"/>
    <w:rsid w:val="002E74AD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36096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366E"/>
    <w:rsid w:val="00456C0A"/>
    <w:rsid w:val="00463A98"/>
    <w:rsid w:val="0047131C"/>
    <w:rsid w:val="004A4F69"/>
    <w:rsid w:val="004C539F"/>
    <w:rsid w:val="004D3F09"/>
    <w:rsid w:val="004E11C3"/>
    <w:rsid w:val="004E4813"/>
    <w:rsid w:val="004E5C15"/>
    <w:rsid w:val="004F1EC9"/>
    <w:rsid w:val="00523DE7"/>
    <w:rsid w:val="005503AC"/>
    <w:rsid w:val="005508FD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562F7"/>
    <w:rsid w:val="007606C8"/>
    <w:rsid w:val="007676C2"/>
    <w:rsid w:val="007677D2"/>
    <w:rsid w:val="0077061C"/>
    <w:rsid w:val="00774D0F"/>
    <w:rsid w:val="00786A0C"/>
    <w:rsid w:val="00791701"/>
    <w:rsid w:val="00795709"/>
    <w:rsid w:val="00797AB9"/>
    <w:rsid w:val="007A58D0"/>
    <w:rsid w:val="007B6E6E"/>
    <w:rsid w:val="007C7909"/>
    <w:rsid w:val="00804A28"/>
    <w:rsid w:val="0080791A"/>
    <w:rsid w:val="00815D5B"/>
    <w:rsid w:val="0082599B"/>
    <w:rsid w:val="0082716E"/>
    <w:rsid w:val="008420C0"/>
    <w:rsid w:val="008448A9"/>
    <w:rsid w:val="00852AA6"/>
    <w:rsid w:val="0085534B"/>
    <w:rsid w:val="00856588"/>
    <w:rsid w:val="008573B4"/>
    <w:rsid w:val="0086561A"/>
    <w:rsid w:val="008805DC"/>
    <w:rsid w:val="008A36F3"/>
    <w:rsid w:val="008A444C"/>
    <w:rsid w:val="008B7726"/>
    <w:rsid w:val="008C0DF3"/>
    <w:rsid w:val="008C2762"/>
    <w:rsid w:val="008C48E1"/>
    <w:rsid w:val="008C5AE0"/>
    <w:rsid w:val="008D3024"/>
    <w:rsid w:val="008D41B0"/>
    <w:rsid w:val="008D6C6F"/>
    <w:rsid w:val="008E4916"/>
    <w:rsid w:val="008E7703"/>
    <w:rsid w:val="009032E2"/>
    <w:rsid w:val="00914AFB"/>
    <w:rsid w:val="00916B45"/>
    <w:rsid w:val="0091795E"/>
    <w:rsid w:val="00931E43"/>
    <w:rsid w:val="0094079B"/>
    <w:rsid w:val="00967312"/>
    <w:rsid w:val="00991932"/>
    <w:rsid w:val="009930A0"/>
    <w:rsid w:val="0099333B"/>
    <w:rsid w:val="009C104D"/>
    <w:rsid w:val="009D634E"/>
    <w:rsid w:val="009E180C"/>
    <w:rsid w:val="009E1815"/>
    <w:rsid w:val="00A037F8"/>
    <w:rsid w:val="00A10916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408D4"/>
    <w:rsid w:val="00B425B1"/>
    <w:rsid w:val="00B4660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658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A2264"/>
    <w:rsid w:val="00CA5C97"/>
    <w:rsid w:val="00CC2E07"/>
    <w:rsid w:val="00CF2B2A"/>
    <w:rsid w:val="00D00BD9"/>
    <w:rsid w:val="00D037CF"/>
    <w:rsid w:val="00D06082"/>
    <w:rsid w:val="00D20734"/>
    <w:rsid w:val="00D30681"/>
    <w:rsid w:val="00D35E7E"/>
    <w:rsid w:val="00D409D6"/>
    <w:rsid w:val="00D416DC"/>
    <w:rsid w:val="00D46E9B"/>
    <w:rsid w:val="00D607CA"/>
    <w:rsid w:val="00D7256A"/>
    <w:rsid w:val="00D72D53"/>
    <w:rsid w:val="00D8293E"/>
    <w:rsid w:val="00D902B1"/>
    <w:rsid w:val="00D9301D"/>
    <w:rsid w:val="00D936FF"/>
    <w:rsid w:val="00D94C26"/>
    <w:rsid w:val="00D97818"/>
    <w:rsid w:val="00DB4748"/>
    <w:rsid w:val="00DC0E15"/>
    <w:rsid w:val="00DC3538"/>
    <w:rsid w:val="00DF7441"/>
    <w:rsid w:val="00E20363"/>
    <w:rsid w:val="00E407E9"/>
    <w:rsid w:val="00E51DF9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41378"/>
    <w:rsid w:val="00F46563"/>
    <w:rsid w:val="00F65839"/>
    <w:rsid w:val="00F70657"/>
    <w:rsid w:val="00F717D3"/>
    <w:rsid w:val="00F71B0D"/>
    <w:rsid w:val="00F75735"/>
    <w:rsid w:val="00F82A43"/>
    <w:rsid w:val="00F83D8E"/>
    <w:rsid w:val="00F8442F"/>
    <w:rsid w:val="00FA2912"/>
    <w:rsid w:val="00FB09CD"/>
    <w:rsid w:val="00FB5F5C"/>
    <w:rsid w:val="00FD52E0"/>
    <w:rsid w:val="00FD6406"/>
    <w:rsid w:val="00FE23A8"/>
    <w:rsid w:val="00FE4EB4"/>
    <w:rsid w:val="00FE6CB2"/>
    <w:rsid w:val="00FE7F3E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B46608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B4660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B16CD2-EFE4-4172-9B77-7B1D0DA24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88</cp:revision>
  <cp:lastPrinted>2020-05-13T07:08:00Z</cp:lastPrinted>
  <dcterms:created xsi:type="dcterms:W3CDTF">2018-04-19T01:25:00Z</dcterms:created>
  <dcterms:modified xsi:type="dcterms:W3CDTF">2020-11-12T01:31:00Z</dcterms:modified>
</cp:coreProperties>
</file>