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0309C3" w:rsidP="00FB09CD">
      <w:pPr>
        <w:jc w:val="center"/>
        <w:rPr>
          <w:rFonts w:ascii="黑体" w:eastAsia="黑体"/>
          <w:b/>
          <w:sz w:val="44"/>
          <w:szCs w:val="44"/>
        </w:rPr>
      </w:pPr>
      <w:r w:rsidRPr="000309C3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十二导心电图机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</w:t>
      </w:r>
      <w:r w:rsidR="001E290C"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420"/>
        <w:gridCol w:w="2693"/>
        <w:gridCol w:w="3827"/>
        <w:gridCol w:w="1559"/>
        <w:gridCol w:w="3294"/>
      </w:tblGrid>
      <w:tr w:rsidR="003C069E" w:rsidRPr="002D75D0" w:rsidTr="008D3024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8805DC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  <w:r w:rsidR="000309C3">
              <w:rPr>
                <w:rFonts w:ascii="宋体" w:hAnsi="宋体" w:hint="eastAsia"/>
                <w:b/>
                <w:sz w:val="30"/>
                <w:szCs w:val="30"/>
              </w:rPr>
              <w:t>(进口)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0309C3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0309C3">
              <w:rPr>
                <w:rFonts w:ascii="宋体" w:hAnsi="宋体" w:hint="eastAsia"/>
                <w:b/>
                <w:sz w:val="30"/>
                <w:szCs w:val="30"/>
              </w:rPr>
              <w:t>台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3C069E" w:rsidRPr="002D75D0" w:rsidTr="008D3024">
        <w:trPr>
          <w:trHeight w:val="2720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0309C3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0309C3">
              <w:rPr>
                <w:rFonts w:ascii="宋体" w:hAnsi="宋体" w:hint="eastAsia"/>
                <w:sz w:val="30"/>
                <w:szCs w:val="30"/>
              </w:rPr>
              <w:t>十二导心电图机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3C069E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3C069E" w:rsidP="008448A9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0309C3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贰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D409D6">
        <w:trPr>
          <w:trHeight w:val="196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193070" w:rsidRPr="007A071C">
              <w:rPr>
                <w:b/>
                <w:sz w:val="28"/>
                <w:szCs w:val="28"/>
              </w:rPr>
              <w:t>所报产品必须满足附件参数要求，否则视为废标</w:t>
            </w:r>
            <w:r w:rsidR="00193070" w:rsidRPr="007A071C">
              <w:rPr>
                <w:b/>
                <w:sz w:val="28"/>
                <w:szCs w:val="28"/>
              </w:rPr>
              <w:t>;</w:t>
            </w:r>
          </w:p>
          <w:p w:rsidR="00BA76E2" w:rsidRDefault="00D94C26" w:rsidP="00193070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2112F0"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193070">
              <w:rPr>
                <w:rFonts w:hint="eastAsia"/>
                <w:b/>
                <w:sz w:val="28"/>
                <w:szCs w:val="28"/>
              </w:rPr>
              <w:t>1</w:t>
            </w:r>
            <w:r w:rsidR="000309C3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  <w:p w:rsidR="00193070" w:rsidRPr="00A60737" w:rsidRDefault="00193070" w:rsidP="00193070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4.</w:t>
            </w:r>
            <w:r w:rsidRPr="007A071C">
              <w:rPr>
                <w:b/>
                <w:sz w:val="28"/>
                <w:szCs w:val="28"/>
              </w:rPr>
              <w:t>不接收快递报价文件。</w:t>
            </w:r>
          </w:p>
        </w:tc>
      </w:tr>
    </w:tbl>
    <w:p w:rsidR="005D179D" w:rsidRDefault="005D179D" w:rsidP="00D409D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D409D6">
        <w:rPr>
          <w:rFonts w:hint="eastAsia"/>
        </w:rPr>
        <w:t xml:space="preserve">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</w:t>
      </w:r>
      <w:r w:rsidR="008D3024">
        <w:rPr>
          <w:rFonts w:hint="eastAsia"/>
          <w:sz w:val="28"/>
          <w:szCs w:val="28"/>
        </w:rPr>
        <w:t>二零</w:t>
      </w:r>
      <w:r w:rsidR="005508FD">
        <w:rPr>
          <w:rFonts w:hint="eastAsia"/>
          <w:sz w:val="28"/>
          <w:szCs w:val="28"/>
        </w:rPr>
        <w:t>年</w:t>
      </w:r>
      <w:r w:rsidR="002112F0">
        <w:rPr>
          <w:rFonts w:hint="eastAsia"/>
          <w:sz w:val="28"/>
          <w:szCs w:val="28"/>
        </w:rPr>
        <w:t>十一</w:t>
      </w:r>
      <w:r w:rsidR="005508FD">
        <w:rPr>
          <w:rFonts w:hint="eastAsia"/>
          <w:sz w:val="28"/>
          <w:szCs w:val="28"/>
        </w:rPr>
        <w:t>月</w:t>
      </w:r>
      <w:r w:rsidR="000309C3">
        <w:rPr>
          <w:rFonts w:hint="eastAsia"/>
          <w:sz w:val="28"/>
          <w:szCs w:val="28"/>
        </w:rPr>
        <w:t>十二</w:t>
      </w:r>
      <w:r w:rsidR="00D94C26">
        <w:rPr>
          <w:rFonts w:hint="eastAsia"/>
          <w:sz w:val="28"/>
          <w:szCs w:val="28"/>
        </w:rPr>
        <w:t>日</w:t>
      </w:r>
    </w:p>
    <w:p w:rsidR="00D416DC" w:rsidRDefault="00B46608" w:rsidP="00D416DC">
      <w:pPr>
        <w:spacing w:line="360" w:lineRule="auto"/>
        <w:rPr>
          <w:rFonts w:ascii="宋体" w:hAnsi="宋体" w:cs="宋体" w:hint="eastAsia"/>
          <w:sz w:val="24"/>
        </w:rPr>
      </w:pPr>
      <w:r w:rsidRPr="00B46608">
        <w:rPr>
          <w:rFonts w:hint="eastAsia"/>
          <w:b/>
          <w:sz w:val="36"/>
          <w:szCs w:val="36"/>
        </w:rPr>
        <w:lastRenderedPageBreak/>
        <w:t>附：</w:t>
      </w:r>
      <w:r w:rsidR="00D416DC">
        <w:rPr>
          <w:rFonts w:ascii="宋体" w:hAnsi="宋体" w:cs="宋体" w:hint="eastAsia"/>
          <w:sz w:val="24"/>
        </w:rPr>
        <w:t>一、设备参数要求。</w:t>
      </w:r>
    </w:p>
    <w:p w:rsidR="00D416DC" w:rsidRDefault="00D416DC" w:rsidP="00D416DC">
      <w:pPr>
        <w:spacing w:line="360" w:lineRule="auto"/>
        <w:ind w:firstLineChars="100" w:firstLine="241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★1. 总体要求：整机原装进口。</w:t>
      </w:r>
    </w:p>
    <w:p w:rsidR="00D416DC" w:rsidRDefault="00D416DC" w:rsidP="00D416DC">
      <w:pPr>
        <w:spacing w:line="360" w:lineRule="auto"/>
        <w:ind w:firstLineChars="100" w:firstLine="241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/>
          <w:sz w:val="24"/>
        </w:rPr>
        <w:t>★2. 心电输入：12导联同步采集，浮地输入</w:t>
      </w:r>
      <w:r>
        <w:rPr>
          <w:rFonts w:ascii="宋体" w:hAnsi="宋体" w:cs="宋体" w:hint="eastAsia"/>
          <w:sz w:val="24"/>
        </w:rPr>
        <w:t>。</w:t>
      </w:r>
    </w:p>
    <w:p w:rsidR="00D416DC" w:rsidRDefault="00D416DC" w:rsidP="00D416DC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3．导联选择：自动或手动。</w:t>
      </w:r>
    </w:p>
    <w:p w:rsidR="00D416DC" w:rsidRDefault="00D416DC" w:rsidP="00D416DC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4．输入保护：标配导联线内附除颤保护电路。</w:t>
      </w:r>
    </w:p>
    <w:p w:rsidR="00D416DC" w:rsidRDefault="00D416DC" w:rsidP="00D416DC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5．频率响应：0.05Hz-150HZ。</w:t>
      </w:r>
    </w:p>
    <w:p w:rsidR="00D416DC" w:rsidRDefault="00D416DC" w:rsidP="00D416DC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6．标准灵敏度：10mm/mV,误差≤±5%。</w:t>
      </w:r>
    </w:p>
    <w:p w:rsidR="00D416DC" w:rsidRDefault="00D416DC" w:rsidP="00D416DC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7．时间常数：≥3.2秒。</w:t>
      </w:r>
    </w:p>
    <w:p w:rsidR="00D416DC" w:rsidRDefault="00D416DC" w:rsidP="00D416DC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8．滤波器：低通滤波、肌电滤波、交流滤波、基线抑制滤波。</w:t>
      </w:r>
    </w:p>
    <w:p w:rsidR="00D416DC" w:rsidRDefault="00D416DC" w:rsidP="00D416DC">
      <w:pPr>
        <w:spacing w:line="360" w:lineRule="auto"/>
        <w:ind w:leftChars="133" w:left="519" w:hangingChars="100" w:hanging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9．异常状态检测：电极脱落、高频噪声报警，液晶显示器显示脱落部位。</w:t>
      </w:r>
    </w:p>
    <w:p w:rsidR="00D416DC" w:rsidRDefault="00D416DC" w:rsidP="00D416DC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10.噪音检测：点划线型式在热敏报告当中体现噪音检测结果。</w:t>
      </w:r>
    </w:p>
    <w:p w:rsidR="00D416DC" w:rsidRDefault="00D416DC" w:rsidP="00D416DC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11.显示方式：≥7"可翻转彩色液晶显示屏，支持视角调节。</w:t>
      </w:r>
    </w:p>
    <w:p w:rsidR="00D416DC" w:rsidRDefault="00D416DC" w:rsidP="00D416DC">
      <w:pPr>
        <w:spacing w:line="360" w:lineRule="auto"/>
        <w:ind w:firstLineChars="100" w:firstLine="241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★12.显示导联数：同屏12导联，≥5s。</w:t>
      </w:r>
    </w:p>
    <w:p w:rsidR="00D416DC" w:rsidRDefault="00D416DC" w:rsidP="00D416DC">
      <w:pPr>
        <w:spacing w:line="360" w:lineRule="auto"/>
        <w:ind w:leftChars="133" w:left="519" w:hangingChars="100" w:hanging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13.显示内容：系统菜单、心电波形、心率、导联名称、走纸速度、增益、滤波器、日期、患者信息、测量信息、工作模式、标记等。</w:t>
      </w:r>
    </w:p>
    <w:p w:rsidR="00D416DC" w:rsidRDefault="00D416DC" w:rsidP="00D416DC">
      <w:pPr>
        <w:spacing w:line="360" w:lineRule="auto"/>
        <w:ind w:leftChars="133" w:left="519" w:hangingChars="100" w:hanging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14.记录器：内置高分辨率热线阵打印。走纸速度：10,12.5,25，50mm/S。</w:t>
      </w:r>
    </w:p>
    <w:p w:rsidR="00D416DC" w:rsidRDefault="00D416DC" w:rsidP="00D416DC">
      <w:pPr>
        <w:spacing w:line="360" w:lineRule="auto"/>
        <w:ind w:firstLineChars="100" w:firstLine="241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★15.记录道数：3, 3+1, 6, 12道。</w:t>
      </w:r>
    </w:p>
    <w:p w:rsidR="00D416DC" w:rsidRDefault="00D416DC" w:rsidP="00D416DC">
      <w:pPr>
        <w:spacing w:line="360" w:lineRule="auto"/>
        <w:ind w:leftChars="133" w:left="520" w:hangingChars="100" w:hanging="241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★16.打印数据：日期和时间、灵敏度、导联名称、滤波器、患者信息(ID号、年龄、性别)、计时标记、事件标记、心电波形、分析报告等。</w:t>
      </w:r>
    </w:p>
    <w:p w:rsidR="00D416DC" w:rsidRDefault="00D416DC" w:rsidP="00D416DC">
      <w:pPr>
        <w:spacing w:line="360" w:lineRule="auto"/>
        <w:ind w:leftChars="133" w:left="519" w:hangingChars="100" w:hanging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lastRenderedPageBreak/>
        <w:t>17.操作模式：可自动或手动。自动操作时支持实时或回顾记录，具备自动检测并延长记录心律失常波形，支持全自动开始记录，记录波形10-24秒可调。二阶梯实验；运动后检查；RR间期检查。</w:t>
      </w:r>
    </w:p>
    <w:p w:rsidR="00D416DC" w:rsidRDefault="00D416DC" w:rsidP="00D416DC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18.波形冻结：具有3分钟12导同步波形冻结功能。</w:t>
      </w:r>
    </w:p>
    <w:p w:rsidR="00D416DC" w:rsidRDefault="00D416DC" w:rsidP="00D416DC">
      <w:pPr>
        <w:spacing w:line="360" w:lineRule="auto"/>
        <w:ind w:leftChars="133" w:left="520" w:hangingChars="100" w:hanging="241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★19.测量分析：性别年龄特异性算法。当标准12导联同步采集完成时，无须额外增加导联即可获得18导联波形，针对右胸、后壁提供详细自动测量分析。</w:t>
      </w:r>
    </w:p>
    <w:p w:rsidR="00D416DC" w:rsidRDefault="00D416DC" w:rsidP="00D416DC">
      <w:pPr>
        <w:spacing w:line="360" w:lineRule="auto"/>
        <w:ind w:leftChars="133" w:left="519" w:hangingChars="100" w:hanging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20.自动测量参数：心率、PR间期、QT/QTc、P/QRS/T电轴、RV5/SV1电压等值。</w:t>
      </w:r>
    </w:p>
    <w:p w:rsidR="00D416DC" w:rsidRDefault="00D416DC" w:rsidP="00D416DC">
      <w:pPr>
        <w:spacing w:line="360" w:lineRule="auto"/>
        <w:ind w:leftChars="133" w:left="519" w:hangingChars="100" w:hanging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21.自动分析结果：5大类，200种以上分析结论支持。分析结果支持中文或英文切换。支持右胸后壁导联独立分析，18导联ST-Map输出。</w:t>
      </w:r>
    </w:p>
    <w:p w:rsidR="00D416DC" w:rsidRDefault="00D416DC" w:rsidP="00D416DC">
      <w:pPr>
        <w:spacing w:line="360" w:lineRule="auto"/>
        <w:ind w:leftChars="133" w:left="519" w:hangingChars="100" w:hanging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22.其它输出接口：USB/SD。标配LAN有线网络接口，支持USB方式wifi网络连接。</w:t>
      </w:r>
    </w:p>
    <w:p w:rsidR="00D416DC" w:rsidRDefault="00D416DC" w:rsidP="00D416DC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23.安全性：电击防护类型: I类CF型。</w:t>
      </w:r>
    </w:p>
    <w:p w:rsidR="00D416DC" w:rsidRDefault="00D416DC" w:rsidP="00D416DC">
      <w:pPr>
        <w:spacing w:line="360" w:lineRule="auto"/>
        <w:ind w:firstLineChars="100" w:firstLine="241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★24.电源：交流：100-240±10%。直流：内置长效可充电电池，无交流电供电下电池供电设备正常工作时间不小于4小时。</w:t>
      </w:r>
    </w:p>
    <w:p w:rsidR="00D416DC" w:rsidRDefault="00D416DC" w:rsidP="00D416DC">
      <w:pPr>
        <w:spacing w:line="360" w:lineRule="auto"/>
        <w:ind w:firstLineChars="100" w:firstLine="241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★25、由于是急诊使用，设备经常需要带出使用，投标公司要保证设备能稳定的工作，并且需要提供设备尺寸、重量及图片供使用科室确认是否适合使用。</w:t>
      </w:r>
    </w:p>
    <w:p w:rsidR="00D416DC" w:rsidRDefault="00D416DC" w:rsidP="00D416DC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二、备件、资料、专用工具及其它。</w:t>
      </w:r>
    </w:p>
    <w:p w:rsidR="00D416DC" w:rsidRDefault="00D416DC" w:rsidP="00D416DC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/>
          <w:sz w:val="24"/>
        </w:rPr>
        <w:t>★</w:t>
      </w:r>
      <w:r>
        <w:rPr>
          <w:rFonts w:ascii="宋体" w:hAnsi="宋体" w:cs="宋体" w:hint="eastAsia"/>
          <w:sz w:val="24"/>
        </w:rPr>
        <w:t>1、投标方将所投产品的标准配置列出，每台设备免费提供设备配套仪器包。</w:t>
      </w:r>
    </w:p>
    <w:p w:rsidR="00D416DC" w:rsidRDefault="00D416DC" w:rsidP="00D416DC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2、专用工具：如有专用工具，卖方应向买方提供设备维护的专用工具。</w:t>
      </w:r>
    </w:p>
    <w:p w:rsidR="00D416DC" w:rsidRDefault="00D416DC" w:rsidP="00D416DC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3、保修期：整机及所有配件免费保修两年。</w:t>
      </w:r>
    </w:p>
    <w:p w:rsidR="00D416DC" w:rsidRDefault="00D416DC" w:rsidP="00D416DC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4.技术培训要求：</w:t>
      </w:r>
    </w:p>
    <w:p w:rsidR="00D416DC" w:rsidRDefault="00D416DC" w:rsidP="00D416DC">
      <w:pPr>
        <w:spacing w:line="360" w:lineRule="auto"/>
        <w:ind w:leftChars="133" w:left="279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卖方应提供现场安装并进行技术培训，保证使用人员正常操作设备的各种功能。</w:t>
      </w:r>
    </w:p>
    <w:p w:rsidR="00D416DC" w:rsidRDefault="00D416DC" w:rsidP="00D416DC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lastRenderedPageBreak/>
        <w:t>三、投标要求</w:t>
      </w:r>
    </w:p>
    <w:p w:rsidR="00D416DC" w:rsidRDefault="00D416DC" w:rsidP="00D416DC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D416DC" w:rsidRDefault="00D416DC" w:rsidP="00D416DC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2、投标人的投标文件必须标明所投货物的品牌与参数，保证原厂正品供货，提供相关资料等。</w:t>
      </w:r>
    </w:p>
    <w:p w:rsidR="00D416DC" w:rsidRDefault="00D416DC" w:rsidP="00D416DC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3、中标人在供货期内保证所提供的产品合格率100%，如出现不符合招标文件要求的产品，无条件退货。</w:t>
      </w:r>
    </w:p>
    <w:p w:rsidR="00D416DC" w:rsidRDefault="00D416DC" w:rsidP="00D416DC">
      <w:pPr>
        <w:spacing w:line="360" w:lineRule="auto"/>
        <w:rPr>
          <w:rFonts w:ascii="宋体" w:hAnsi="宋体" w:cs="宋体" w:hint="eastAsia"/>
          <w:sz w:val="24"/>
        </w:rPr>
      </w:pPr>
      <w:r w:rsidRPr="00D416DC">
        <w:rPr>
          <w:rFonts w:ascii="宋体" w:hAnsi="宋体" w:cs="宋体" w:hint="eastAsia"/>
          <w:sz w:val="24"/>
        </w:rPr>
        <w:t>4、★设备配套导联线等专用耗材请在投标报价表中单独报价。</w:t>
      </w:r>
      <w:r>
        <w:rPr>
          <w:rFonts w:ascii="宋体" w:hAnsi="宋体" w:cs="宋体" w:hint="eastAsia"/>
          <w:sz w:val="24"/>
        </w:rPr>
        <w:br/>
        <w:t>四、人员培训要求</w:t>
      </w:r>
    </w:p>
    <w:p w:rsidR="00D416DC" w:rsidRDefault="00D416DC" w:rsidP="00D416DC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货物安装、调试、验收合格后，中标人应对招标人的相关人员进行免费现场培训。培训内容包括基本操作、保养维修、常见故障及解决办法等。</w:t>
      </w:r>
      <w:bookmarkStart w:id="0" w:name="_Toc21193"/>
      <w:bookmarkStart w:id="1" w:name="_Toc490682727"/>
    </w:p>
    <w:p w:rsidR="00D416DC" w:rsidRDefault="00D416DC" w:rsidP="00D416DC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五、货物质量及售后服务要求</w:t>
      </w:r>
      <w:bookmarkEnd w:id="0"/>
      <w:bookmarkEnd w:id="1"/>
    </w:p>
    <w:p w:rsidR="00D416DC" w:rsidRDefault="00D416DC" w:rsidP="00D416DC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1、货物质量：中标人提供的货物必须是全新、原装、合格正品，完全符合国家规定的质量标准和厂方的标准。货物完好，配件齐全。</w:t>
      </w:r>
    </w:p>
    <w:p w:rsidR="00D416DC" w:rsidRDefault="00D416DC" w:rsidP="00D416DC">
      <w:pPr>
        <w:spacing w:line="360" w:lineRule="auto"/>
        <w:ind w:firstLineChars="100" w:firstLine="24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  <w:bookmarkStart w:id="2" w:name="_Toc23093"/>
      <w:bookmarkStart w:id="3" w:name="_Toc490682728"/>
    </w:p>
    <w:p w:rsidR="00D416DC" w:rsidRDefault="00D416DC" w:rsidP="00D416DC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六、验收</w:t>
      </w:r>
      <w:bookmarkEnd w:id="2"/>
      <w:bookmarkEnd w:id="3"/>
    </w:p>
    <w:p w:rsidR="00D416DC" w:rsidRDefault="00D416DC" w:rsidP="00D416DC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中标人和招标人双方共同实施验收工作，结果和验收报告经双方确认后生效。</w:t>
      </w:r>
    </w:p>
    <w:p w:rsidR="00DC3538" w:rsidRPr="000309C3" w:rsidRDefault="00DC3538" w:rsidP="00B46608">
      <w:pPr>
        <w:rPr>
          <w:sz w:val="30"/>
          <w:szCs w:val="30"/>
        </w:rPr>
      </w:pPr>
    </w:p>
    <w:sectPr w:rsidR="00DC3538" w:rsidRPr="000309C3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709" w:rsidRDefault="00795709" w:rsidP="00CA2264">
      <w:r>
        <w:separator/>
      </w:r>
    </w:p>
  </w:endnote>
  <w:endnote w:type="continuationSeparator" w:id="0">
    <w:p w:rsidR="00795709" w:rsidRDefault="00795709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709" w:rsidRDefault="00795709" w:rsidP="00CA2264">
      <w:r>
        <w:separator/>
      </w:r>
    </w:p>
  </w:footnote>
  <w:footnote w:type="continuationSeparator" w:id="0">
    <w:p w:rsidR="00795709" w:rsidRDefault="00795709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04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09C3"/>
    <w:rsid w:val="00032488"/>
    <w:rsid w:val="00065075"/>
    <w:rsid w:val="000763FB"/>
    <w:rsid w:val="000B6138"/>
    <w:rsid w:val="000D160C"/>
    <w:rsid w:val="00101BCD"/>
    <w:rsid w:val="001123EB"/>
    <w:rsid w:val="001571C2"/>
    <w:rsid w:val="00160242"/>
    <w:rsid w:val="001630B9"/>
    <w:rsid w:val="00171F5D"/>
    <w:rsid w:val="00175184"/>
    <w:rsid w:val="00193070"/>
    <w:rsid w:val="001A1708"/>
    <w:rsid w:val="001A38C2"/>
    <w:rsid w:val="001B6AC4"/>
    <w:rsid w:val="001E290C"/>
    <w:rsid w:val="001E61DB"/>
    <w:rsid w:val="0020609E"/>
    <w:rsid w:val="0021044D"/>
    <w:rsid w:val="002112F0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C6D67"/>
    <w:rsid w:val="002D4B33"/>
    <w:rsid w:val="002E113F"/>
    <w:rsid w:val="002E74AD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4813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562F7"/>
    <w:rsid w:val="007606C8"/>
    <w:rsid w:val="007676C2"/>
    <w:rsid w:val="007677D2"/>
    <w:rsid w:val="0077061C"/>
    <w:rsid w:val="00774D0F"/>
    <w:rsid w:val="00786A0C"/>
    <w:rsid w:val="00791701"/>
    <w:rsid w:val="00795709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448A9"/>
    <w:rsid w:val="00852AA6"/>
    <w:rsid w:val="0085534B"/>
    <w:rsid w:val="00856588"/>
    <w:rsid w:val="008573B4"/>
    <w:rsid w:val="0086561A"/>
    <w:rsid w:val="008805DC"/>
    <w:rsid w:val="008A36F3"/>
    <w:rsid w:val="008A444C"/>
    <w:rsid w:val="008B7726"/>
    <w:rsid w:val="008C0DF3"/>
    <w:rsid w:val="008C2762"/>
    <w:rsid w:val="008C48E1"/>
    <w:rsid w:val="008C5AE0"/>
    <w:rsid w:val="008D3024"/>
    <w:rsid w:val="008D41B0"/>
    <w:rsid w:val="008D6C6F"/>
    <w:rsid w:val="008E4916"/>
    <w:rsid w:val="008E7703"/>
    <w:rsid w:val="009032E2"/>
    <w:rsid w:val="00914AFB"/>
    <w:rsid w:val="00916B45"/>
    <w:rsid w:val="0091795E"/>
    <w:rsid w:val="00931E43"/>
    <w:rsid w:val="0094079B"/>
    <w:rsid w:val="00967312"/>
    <w:rsid w:val="00991932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408D4"/>
    <w:rsid w:val="00B425B1"/>
    <w:rsid w:val="00B4660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658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037CF"/>
    <w:rsid w:val="00D06082"/>
    <w:rsid w:val="00D20734"/>
    <w:rsid w:val="00D30681"/>
    <w:rsid w:val="00D35E7E"/>
    <w:rsid w:val="00D409D6"/>
    <w:rsid w:val="00D416DC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0E15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1378"/>
    <w:rsid w:val="00F46563"/>
    <w:rsid w:val="00F65839"/>
    <w:rsid w:val="00F70657"/>
    <w:rsid w:val="00F717D3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B4660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4660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0C02438-DFB5-47C8-96DE-4A6AAF2BD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4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84</cp:revision>
  <cp:lastPrinted>2020-05-13T07:08:00Z</cp:lastPrinted>
  <dcterms:created xsi:type="dcterms:W3CDTF">2018-04-19T01:25:00Z</dcterms:created>
  <dcterms:modified xsi:type="dcterms:W3CDTF">2020-11-12T00:21:00Z</dcterms:modified>
</cp:coreProperties>
</file>